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LOUISIANA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LOUISIANA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Louisiana.</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w:t>
      </w:r>
    </w:p>
    <w:p>
      <w:pPr>
        <w:pStyle w:val="Normal.0"/>
        <w:jc w:val="center"/>
      </w:pPr>
      <w:r>
        <w:rPr>
          <w:rFonts w:ascii="Arial Unicode MS" w:cs="Arial Unicode MS" w:hAnsi="Arial Unicode MS" w:eastAsia="Arial Unicode MS"/>
          <w:b w:val="0"/>
          <w:bCs w:val="0"/>
          <w:i w:val="0"/>
          <w:iCs w:val="0"/>
          <w:lang w:val="en-US"/>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