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GEORGIA</w:t>
      </w:r>
      <w:r>
        <w:rPr>
          <w:spacing w:val="-22"/>
        </w:rPr>
        <w:t> </w:t>
      </w:r>
      <w:r>
        <w:rPr/>
        <w:t>NOTICE</w:t>
      </w:r>
      <w:r>
        <w:rPr>
          <w:spacing w:val="-11"/>
        </w:rPr>
        <w:t> </w:t>
      </w:r>
      <w:r>
        <w:rPr/>
        <w:t>TO</w:t>
      </w:r>
      <w:r>
        <w:rPr>
          <w:spacing w:val="-11"/>
        </w:rPr>
        <w:t> </w:t>
      </w:r>
      <w:r>
        <w:rPr/>
        <w:t>COMPLY</w:t>
      </w:r>
      <w:r>
        <w:rPr>
          <w:spacing w:val="-15"/>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3718" w:val="left" w:leader="none"/>
          <w:tab w:pos="5087" w:val="left" w:leader="none"/>
          <w:tab w:pos="6970" w:val="left" w:leader="none"/>
          <w:tab w:pos="9441"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Georgia</w:t>
      </w:r>
      <w:r>
        <w:rPr>
          <w:u w:val="thick"/>
        </w:rPr>
        <w:tab/>
      </w:r>
      <w:r>
        <w:rPr/>
        <w:t>,</w:t>
      </w:r>
      <w:r>
        <w:rPr>
          <w:spacing w:val="-4"/>
        </w:rPr>
        <w:t> </w:t>
      </w:r>
      <w:r>
        <w:rPr/>
        <w:t>Zip</w:t>
      </w:r>
      <w:r>
        <w:rPr>
          <w:spacing w:val="-2"/>
        </w:rPr>
        <w:t> Code:</w:t>
      </w:r>
      <w:r>
        <w:rPr>
          <w:rFonts w:ascii="Times New Roman"/>
          <w:u w:val="single"/>
        </w:rPr>
        <w:tab/>
      </w:r>
    </w:p>
    <w:p>
      <w:pPr>
        <w:pStyle w:val="BodyText"/>
        <w:spacing w:before="10"/>
        <w:rPr>
          <w:rFonts w:ascii="Times New Roman"/>
        </w:rPr>
      </w:pPr>
    </w:p>
    <w:p>
      <w:pPr>
        <w:spacing w:line="276" w:lineRule="auto" w:before="92"/>
        <w:ind w:left="100" w:right="21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pStyle w:val="BodyText"/>
        <w:spacing w:before="1"/>
        <w:rPr>
          <w:sz w:val="30"/>
        </w:rPr>
      </w:pPr>
    </w:p>
    <w:p>
      <w:pPr>
        <w:tabs>
          <w:tab w:pos="866" w:val="left" w:leader="none"/>
        </w:tabs>
        <w:spacing w:before="0"/>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66" w:val="left" w:leader="none"/>
        </w:tabs>
        <w:spacing w:before="24"/>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Failure to Maintain Rental </w:t>
      </w:r>
      <w:r>
        <w:rPr>
          <w:spacing w:val="-2"/>
          <w:sz w:val="24"/>
          <w:szCs w:val="24"/>
        </w:rPr>
        <w:t>Premises.</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Damaging the Rental </w:t>
      </w:r>
      <w:r>
        <w:rPr>
          <w:spacing w:val="-2"/>
          <w:sz w:val="24"/>
          <w:szCs w:val="24"/>
        </w:rPr>
        <w:t>Property.</w:t>
      </w:r>
    </w:p>
    <w:p>
      <w:pPr>
        <w:tabs>
          <w:tab w:pos="866"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Violating</w:t>
      </w:r>
      <w:r>
        <w:rPr>
          <w:spacing w:val="-5"/>
          <w:sz w:val="24"/>
          <w:szCs w:val="24"/>
        </w:rPr>
        <w:t> </w:t>
      </w:r>
      <w:r>
        <w:rPr>
          <w:sz w:val="24"/>
          <w:szCs w:val="24"/>
        </w:rPr>
        <w:t>any</w:t>
      </w:r>
      <w:r>
        <w:rPr>
          <w:spacing w:val="-3"/>
          <w:sz w:val="24"/>
          <w:szCs w:val="24"/>
        </w:rPr>
        <w:t> </w:t>
      </w:r>
      <w:r>
        <w:rPr>
          <w:sz w:val="24"/>
          <w:szCs w:val="24"/>
        </w:rPr>
        <w:t>other</w:t>
      </w:r>
      <w:r>
        <w:rPr>
          <w:spacing w:val="-8"/>
          <w:sz w:val="24"/>
          <w:szCs w:val="24"/>
        </w:rPr>
        <w:t> </w:t>
      </w:r>
      <w:r>
        <w:rPr>
          <w:sz w:val="24"/>
          <w:szCs w:val="24"/>
        </w:rPr>
        <w:t>Terms</w:t>
      </w:r>
      <w:r>
        <w:rPr>
          <w:spacing w:val="-3"/>
          <w:sz w:val="24"/>
          <w:szCs w:val="24"/>
        </w:rPr>
        <w:t> </w:t>
      </w:r>
      <w:r>
        <w:rPr>
          <w:sz w:val="24"/>
          <w:szCs w:val="24"/>
        </w:rPr>
        <w:t>of</w:t>
      </w:r>
      <w:r>
        <w:rPr>
          <w:spacing w:val="-3"/>
          <w:sz w:val="24"/>
          <w:szCs w:val="24"/>
        </w:rPr>
        <w:t> </w:t>
      </w:r>
      <w:r>
        <w:rPr>
          <w:sz w:val="24"/>
          <w:szCs w:val="24"/>
        </w:rPr>
        <w:t>the</w:t>
      </w:r>
      <w:r>
        <w:rPr>
          <w:spacing w:val="-3"/>
          <w:sz w:val="24"/>
          <w:szCs w:val="24"/>
        </w:rPr>
        <w:t> </w:t>
      </w:r>
      <w:r>
        <w:rPr>
          <w:sz w:val="24"/>
          <w:szCs w:val="24"/>
        </w:rPr>
        <w:t>Lease</w:t>
      </w:r>
      <w:r>
        <w:rPr>
          <w:spacing w:val="-17"/>
          <w:sz w:val="24"/>
          <w:szCs w:val="24"/>
        </w:rPr>
        <w:t> </w:t>
      </w:r>
      <w:r>
        <w:rPr>
          <w:sz w:val="24"/>
          <w:szCs w:val="24"/>
        </w:rPr>
        <w:t>Agreement</w:t>
      </w:r>
      <w:r>
        <w:rPr>
          <w:spacing w:val="-3"/>
          <w:sz w:val="24"/>
          <w:szCs w:val="24"/>
        </w:rPr>
        <w:t> </w:t>
      </w:r>
      <w:r>
        <w:rPr>
          <w:sz w:val="24"/>
          <w:szCs w:val="24"/>
        </w:rPr>
        <w:t>or</w:t>
      </w:r>
      <w:r>
        <w:rPr>
          <w:spacing w:val="-3"/>
          <w:sz w:val="24"/>
          <w:szCs w:val="24"/>
        </w:rPr>
        <w:t> </w:t>
      </w:r>
      <w:r>
        <w:rPr>
          <w:sz w:val="24"/>
          <w:szCs w:val="24"/>
        </w:rPr>
        <w:t>Rules</w:t>
      </w:r>
      <w:r>
        <w:rPr>
          <w:spacing w:val="-3"/>
          <w:sz w:val="24"/>
          <w:szCs w:val="24"/>
        </w:rPr>
        <w:t> </w:t>
      </w:r>
      <w:r>
        <w:rPr>
          <w:sz w:val="24"/>
          <w:szCs w:val="24"/>
        </w:rPr>
        <w:t>and</w:t>
      </w:r>
      <w:r>
        <w:rPr>
          <w:spacing w:val="-2"/>
          <w:sz w:val="24"/>
          <w:szCs w:val="24"/>
        </w:rPr>
        <w:t> Regulations:</w:t>
      </w:r>
    </w:p>
    <w:p>
      <w:pPr>
        <w:pStyle w:val="BodyText"/>
        <w:spacing w:before="10"/>
        <w:rPr>
          <w:sz w:val="21"/>
        </w:rPr>
      </w:pPr>
      <w:r>
        <w:rPr/>
        <w:pict>
          <v:shape style="position:absolute;margin-left:111.12561pt;margin-top:13.791408pt;width:409.6pt;height:.1pt;mso-position-horizontal-relative:page;mso-position-vertical-relative:paragraph;z-index:-15728640;mso-wrap-distance-left:0;mso-wrap-distance-right:0" id="docshape1" coordorigin="2223,276" coordsize="8192,0" path="m2223,276l10414,276e" filled="false" stroked="true" strokeweight=".693pt" strokecolor="#000000">
            <v:path arrowok="t"/>
            <v:stroke dashstyle="solid"/>
            <w10:wrap type="topAndBottom"/>
          </v:shape>
        </w:pict>
      </w:r>
    </w:p>
    <w:p>
      <w:pPr>
        <w:pStyle w:val="BodyText"/>
        <w:spacing w:before="9"/>
        <w:rPr>
          <w:sz w:val="25"/>
        </w:rPr>
      </w:pPr>
    </w:p>
    <w:p>
      <w:pPr>
        <w:tabs>
          <w:tab w:pos="4183" w:val="left" w:leader="none"/>
        </w:tabs>
        <w:spacing w:line="276" w:lineRule="auto" w:before="92"/>
        <w:ind w:left="100" w:right="33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7"/>
        <w:rPr>
          <w:sz w:val="27"/>
        </w:rPr>
      </w:pPr>
    </w:p>
    <w:p>
      <w:pPr>
        <w:tabs>
          <w:tab w:pos="5491" w:val="left" w:leader="none"/>
        </w:tabs>
        <w:spacing w:line="276" w:lineRule="auto" w:before="0"/>
        <w:ind w:left="100" w:right="21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on </w:t>
      </w:r>
      <w:r>
        <w:rPr>
          <w:rFonts w:ascii="Times New Roman"/>
          <w:sz w:val="24"/>
          <w:u w:val="single"/>
        </w:rPr>
        <w:tab/>
      </w:r>
      <w:r>
        <w:rPr>
          <w:spacing w:val="-10"/>
          <w:sz w:val="24"/>
        </w:rPr>
        <w:t>.</w:t>
      </w:r>
    </w:p>
    <w:p>
      <w:pPr>
        <w:pStyle w:val="BodyText"/>
        <w:spacing w:before="7"/>
        <w:rPr>
          <w:sz w:val="27"/>
        </w:rPr>
      </w:pPr>
    </w:p>
    <w:p>
      <w:pPr>
        <w:spacing w:line="276" w:lineRule="auto" w:before="0"/>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Georgia law.</w:t>
      </w:r>
    </w:p>
    <w:p>
      <w:pPr>
        <w:pStyle w:val="BodyText"/>
        <w:spacing w:before="5"/>
        <w:rPr>
          <w:sz w:val="26"/>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022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022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12"/>
        </w:rPr>
      </w:pPr>
      <w:r>
        <w:rPr/>
        <w:pict>
          <v:shape style="position:absolute;margin-left:72pt;margin-top:8.548885pt;width:232.35pt;height:.1pt;mso-position-horizontal-relative:page;mso-position-vertical-relative:paragraph;z-index:-15726592;mso-wrap-distance-left:0;mso-wrap-distance-right:0" id="docshape5" coordorigin="1440,171" coordsize="4647,0" path="m1440,171l6086,171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71"/>
        <w:ind w:left="3031" w:right="228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450"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(18)</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 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Georgia,</w:t>
      </w:r>
      <w:r>
        <w:rPr/>
        <w:t> by:</w:t>
      </w:r>
    </w:p>
    <w:p>
      <w:pPr>
        <w:pStyle w:val="BodyText"/>
        <w:spacing w:before="1"/>
        <w:rPr>
          <w:sz w:val="24"/>
        </w:rPr>
      </w:pPr>
    </w:p>
    <w:p>
      <w:pPr>
        <w:pStyle w:val="BodyText"/>
        <w:tabs>
          <w:tab w:pos="819" w:val="left" w:leader="none"/>
          <w:tab w:pos="7676" w:val="left" w:leader="none"/>
        </w:tabs>
        <w:spacing w:line="259" w:lineRule="auto" w:before="1"/>
        <w:ind w:left="1125" w:right="11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w:t>
      </w:r>
      <w:r>
        <w:rPr>
          <w:spacing w:val="-15"/>
        </w:rPr>
        <w:t> </w:t>
      </w:r>
      <w:r>
        <w:rPr/>
        <w:t>the Lease, (hereinafter the “Tenant”); </w:t>
      </w:r>
      <w:r>
        <w:rPr>
          <w:b/>
        </w:rPr>
        <w:t>OR</w:t>
      </w:r>
    </w:p>
    <w:p>
      <w:pPr>
        <w:pStyle w:val="BodyText"/>
        <w:spacing w:before="7"/>
        <w:rPr>
          <w:b/>
          <w:sz w:val="25"/>
        </w:rPr>
      </w:pPr>
    </w:p>
    <w:p>
      <w:pPr>
        <w:pStyle w:val="BodyText"/>
        <w:tabs>
          <w:tab w:pos="819" w:val="left" w:leader="none"/>
          <w:tab w:pos="7860" w:val="left" w:leader="none"/>
        </w:tabs>
        <w:spacing w:line="259" w:lineRule="auto"/>
        <w:ind w:left="1064" w:right="475" w:hanging="965"/>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w:t>
      </w:r>
    </w:p>
    <w:p>
      <w:pPr>
        <w:pStyle w:val="BodyText"/>
        <w:spacing w:before="18"/>
        <w:ind w:left="1064"/>
        <w:rPr>
          <w:b/>
        </w:rPr>
      </w:pPr>
      <w:r>
        <w:rPr/>
        <w:t>on</w:t>
      </w:r>
      <w:r>
        <w:rPr>
          <w:spacing w:val="-10"/>
        </w:rPr>
        <w:t> </w:t>
      </w:r>
      <w:r>
        <w:rPr/>
        <w:t>behalf</w:t>
      </w:r>
      <w:r>
        <w:rPr>
          <w:spacing w:val="-7"/>
        </w:rPr>
        <w:t> </w:t>
      </w:r>
      <w:r>
        <w:rPr/>
        <w:t>of</w:t>
      </w:r>
      <w:r>
        <w:rPr>
          <w:spacing w:val="-11"/>
        </w:rPr>
        <w:t> </w:t>
      </w:r>
      <w:r>
        <w:rPr/>
        <w:t>Tenant,</w:t>
      </w:r>
      <w:r>
        <w:rPr>
          <w:spacing w:val="-8"/>
        </w:rPr>
        <w:t> </w:t>
      </w:r>
      <w:r>
        <w:rPr/>
        <w:t>and</w:t>
      </w:r>
      <w:r>
        <w:rPr>
          <w:spacing w:val="-7"/>
        </w:rPr>
        <w:t> </w:t>
      </w:r>
      <w:r>
        <w:rPr/>
        <w:t>mailing</w:t>
      </w:r>
      <w:r>
        <w:rPr>
          <w:spacing w:val="-8"/>
        </w:rPr>
        <w:t> </w:t>
      </w:r>
      <w:r>
        <w:rPr/>
        <w:t>a</w:t>
      </w:r>
      <w:r>
        <w:rPr>
          <w:spacing w:val="-7"/>
        </w:rPr>
        <w:t> </w:t>
      </w:r>
      <w:r>
        <w:rPr/>
        <w:t>copy</w:t>
      </w:r>
      <w:r>
        <w:rPr>
          <w:spacing w:val="-8"/>
        </w:rPr>
        <w:t> </w:t>
      </w:r>
      <w:r>
        <w:rPr/>
        <w:t>of</w:t>
      </w:r>
      <w:r>
        <w:rPr>
          <w:spacing w:val="-7"/>
        </w:rPr>
        <w:t> </w:t>
      </w:r>
      <w:r>
        <w:rPr/>
        <w:t>the</w:t>
      </w:r>
      <w:r>
        <w:rPr>
          <w:spacing w:val="-8"/>
        </w:rPr>
        <w:t> </w:t>
      </w:r>
      <w:r>
        <w:rPr/>
        <w:t>notice</w:t>
      </w:r>
      <w:r>
        <w:rPr>
          <w:spacing w:val="-7"/>
        </w:rPr>
        <w:t> </w:t>
      </w:r>
      <w:r>
        <w:rPr/>
        <w:t>addressed</w:t>
      </w:r>
      <w:r>
        <w:rPr>
          <w:spacing w:val="-8"/>
        </w:rPr>
        <w:t> </w:t>
      </w:r>
      <w:r>
        <w:rPr/>
        <w:t>to</w:t>
      </w:r>
      <w:r>
        <w:rPr>
          <w:spacing w:val="-7"/>
        </w:rPr>
        <w:t> </w:t>
      </w:r>
      <w:r>
        <w:rPr/>
        <w:t>the</w:t>
      </w:r>
      <w:r>
        <w:rPr>
          <w:spacing w:val="-11"/>
        </w:rPr>
        <w:t> </w:t>
      </w:r>
      <w:r>
        <w:rPr/>
        <w:t>Tenant; </w:t>
      </w:r>
      <w:r>
        <w:rPr>
          <w:b/>
          <w:spacing w:val="-5"/>
        </w:rPr>
        <w:t>OR</w:t>
      </w:r>
    </w:p>
    <w:p>
      <w:pPr>
        <w:pStyle w:val="BodyText"/>
        <w:spacing w:before="5"/>
        <w:rPr>
          <w:b/>
          <w:sz w:val="27"/>
        </w:rPr>
      </w:pPr>
    </w:p>
    <w:p>
      <w:pPr>
        <w:pStyle w:val="BodyText"/>
        <w:tabs>
          <w:tab w:pos="819" w:val="left" w:leader="none"/>
        </w:tabs>
        <w:spacing w:line="268" w:lineRule="auto"/>
        <w:ind w:left="1064" w:right="268" w:hanging="965"/>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w:t>
      </w:r>
    </w:p>
    <w:p>
      <w:pPr>
        <w:pStyle w:val="BodyText"/>
        <w:rPr>
          <w:sz w:val="24"/>
        </w:rPr>
      </w:pPr>
    </w:p>
    <w:p>
      <w:pPr>
        <w:pStyle w:val="BodyText"/>
        <w:rPr>
          <w:sz w:val="24"/>
        </w:rPr>
      </w:pPr>
    </w:p>
    <w:p>
      <w:pPr>
        <w:pStyle w:val="BodyText"/>
        <w:spacing w:before="3"/>
        <w:rPr>
          <w:sz w:val="28"/>
        </w:rPr>
      </w:pPr>
    </w:p>
    <w:p>
      <w:pPr>
        <w:pStyle w:val="BodyText"/>
        <w:spacing w:line="276" w:lineRule="auto"/>
        <w:ind w:left="100" w:right="212"/>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Georgia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9055" w:val="left" w:leader="none"/>
        </w:tabs>
        <w:spacing w:line="276" w:lineRule="auto"/>
        <w:ind w:left="100" w:right="441"/>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t>state of </w:t>
      </w:r>
      <w:r>
        <w:rPr>
          <w:u w:val="thick"/>
        </w:rPr>
        <w:t>Georgia.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096445pt;width:165.1pt;height:.1pt;mso-position-horizontal-relative:page;mso-position-vertical-relative:paragraph;z-index:-15726080;mso-wrap-distance-left:0;mso-wrap-distance-right:0" id="docshape6" coordorigin="5760,342" coordsize="3302,0" path="m5760,342l9061,342e" filled="false" stroked="true" strokeweight=".693pt" strokecolor="#000000">
            <v:path arrowok="t"/>
            <v:stroke dashstyle="solid"/>
            <w10:wrap type="topAndBottom"/>
          </v:shape>
        </w:pict>
      </w:r>
    </w:p>
    <w:p>
      <w:pPr>
        <w:spacing w:before="40"/>
        <w:ind w:left="1831" w:right="1305"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0"/>
      <w:ind w:left="1831" w:right="1844"/>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45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___ Day Notice to Comply or Vacate</dc:title>
  <dcterms:created xsi:type="dcterms:W3CDTF">2022-09-09T02:00:07Z</dcterms:created>
  <dcterms:modified xsi:type="dcterms:W3CDTF">2022-09-09T02:00:07Z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