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19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COMPLY</w:t>
      </w:r>
      <w:r>
        <w:rPr>
          <w:spacing w:val="-14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21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596" w:val="left" w:leader="none"/>
          <w:tab w:pos="4842" w:val="left" w:leader="none"/>
          <w:tab w:pos="6297" w:val="left" w:leader="none"/>
          <w:tab w:pos="9380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Indiana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>
          <w:b/>
        </w:rPr>
        <w:t>Violation:</w:t>
      </w:r>
      <w:r>
        <w:rPr>
          <w:b/>
          <w:spacing w:val="-11"/>
        </w:rPr>
        <w:t> </w:t>
      </w:r>
      <w:r>
        <w:rPr/>
        <w:t>You</w:t>
      </w:r>
      <w:r>
        <w:rPr>
          <w:spacing w:val="-9"/>
        </w:rPr>
        <w:t> </w:t>
      </w:r>
      <w:r>
        <w:rPr/>
        <w:t>breached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2"/>
        </w:rPr>
        <w:t>manner: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Health/Safety </w:t>
      </w:r>
      <w:r>
        <w:rPr>
          <w:spacing w:val="-2"/>
          <w:sz w:val="24"/>
          <w:szCs w:val="24"/>
        </w:rPr>
        <w:t>Violation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Damaging the Property or Causing other Physical </w:t>
      </w:r>
      <w:r>
        <w:rPr>
          <w:spacing w:val="-2"/>
          <w:sz w:val="24"/>
          <w:szCs w:val="24"/>
        </w:rPr>
        <w:t>Damage</w:t>
      </w:r>
    </w:p>
    <w:p>
      <w:pPr>
        <w:tabs>
          <w:tab w:pos="819" w:val="left" w:leader="none"/>
          <w:tab w:pos="9493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Any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other </w:t>
      </w:r>
      <w:r>
        <w:rPr>
          <w:spacing w:val="-2"/>
          <w:sz w:val="24"/>
          <w:szCs w:val="24"/>
        </w:rPr>
        <w:t>Violation: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9437" w:val="left" w:leader="none"/>
        </w:tabs>
        <w:spacing w:before="23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12"/>
          <w:sz w:val="26"/>
          <w:szCs w:val="26"/>
        </w:rPr>
        <w:t> </w:t>
      </w:r>
      <w:r>
        <w:rPr>
          <w:b/>
          <w:bCs/>
        </w:rPr>
        <w:t>Remedy:</w:t>
      </w:r>
      <w:r>
        <w:rPr>
          <w:b/>
          <w:bCs/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fix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following: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shape style="position:absolute;margin-left:72pt;margin-top:13.151314pt;width:464.65pt;height:.1pt;mso-position-horizontal-relative:page;mso-position-vertical-relative:paragraph;z-index:-15728640;mso-wrap-distance-left:0;mso-wrap-distance-right:0" id="docshape1" coordorigin="1440,263" coordsize="9293,0" path="m1440,263l10732,26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697578pt;width:464.65pt;height:.1pt;mso-position-horizontal-relative:page;mso-position-vertical-relative:paragraph;z-index:-15728128;mso-wrap-distance-left:0;mso-wrap-distance-right:0" id="docshape2" coordorigin="1440,554" coordsize="9293,0" path="m1440,554l10732,5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3840" w:val="left" w:leader="none"/>
        </w:tabs>
        <w:spacing w:line="276" w:lineRule="auto" w:before="93"/>
        <w:ind w:left="100" w:right="723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5"/>
        </w:rPr>
        <w:t> </w:t>
      </w:r>
      <w:r>
        <w:rPr/>
        <w:t>Any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notice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eviction,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reinstate </w:t>
      </w:r>
      <w:r>
        <w:rPr>
          <w:spacing w:val="-2"/>
        </w:rPr>
        <w:t>tenancy.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9351" w:val="left" w:leader="none"/>
        </w:tabs>
        <w:ind w:left="100"/>
      </w:pP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rental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violations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corrected,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tenancy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76" w:lineRule="auto"/>
        <w:ind w:left="100" w:right="175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occupants</w:t>
      </w:r>
      <w:r>
        <w:rPr>
          <w:spacing w:val="-1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rental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and deliver possession of the premises by the date specified above, legal action may be taken to 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if any, and any other remedies available under Indiana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IN</w:t>
        </w:r>
        <w:r>
          <w:rPr>
            <w:spacing w:val="-5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32-31-7-</w:t>
        </w:r>
        <w:r>
          <w:rPr>
            <w:spacing w:val="-5"/>
          </w:rPr>
          <w:t>7</w:t>
        </w:r>
      </w:hyperlink>
      <w:r>
        <w:rPr>
          <w:spacing w:val="-5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58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2191pt;width:226.2pt;height:.1pt;mso-position-horizontal-relative:page;mso-position-vertical-relative:paragraph;z-index:-15727616;mso-wrap-distance-left:0;mso-wrap-distance-right:0" id="docshape3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2191pt;width:207.9pt;height:.1pt;mso-position-horizontal-relative:page;mso-position-vertical-relative:paragraph;z-index:-15727104;mso-wrap-distance-left:0;mso-wrap-distance-right:0" id="docshape4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2pt;margin-top:9.210018pt;width:464.65pt;height:.1pt;mso-position-horizontal-relative:page;mso-position-vertical-relative:paragraph;z-index:-15726592;mso-wrap-distance-left:0;mso-wrap-distance-right:0" id="docshape5" coordorigin="1440,184" coordsize="9293,0" path="m1440,184l10732,18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72pt;margin-top:10.532406pt;width:232.35pt;height:.1pt;mso-position-horizontal-relative:page;mso-position-vertical-relative:paragraph;z-index:-15726080;mso-wrap-distance-left:0;mso-wrap-distance-right:0" id="docshape6" coordorigin="1440,211" coordsize="4647,0" path="m1440,211l6086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p>
      <w:pPr>
        <w:pStyle w:val="Heading1"/>
        <w:spacing w:line="276" w:lineRule="auto" w:before="80"/>
        <w:ind w:left="3031" w:right="232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1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4647" w:val="left" w:leader="none"/>
          <w:tab w:pos="9025" w:val="left" w:leader="none"/>
        </w:tabs>
        <w:spacing w:line="276" w:lineRule="auto"/>
        <w:ind w:left="100" w:right="401"/>
      </w:pPr>
      <w:r>
        <w:rPr>
          <w:rFonts w:ascii="Times New Roman"/>
          <w:u w:val="single"/>
        </w:rPr>
        <w:tab/>
        <w:tab/>
      </w:r>
      <w:r>
        <w:rPr>
          <w:spacing w:val="-6"/>
        </w:rPr>
        <w:t>in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Indiana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5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3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8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Vacate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conspicuous</w:t>
      </w:r>
      <w:r>
        <w:rPr>
          <w:spacing w:val="-5"/>
        </w:rPr>
        <w:t> </w:t>
      </w:r>
      <w:r>
        <w:rPr>
          <w:spacing w:val="-2"/>
        </w:rPr>
        <w:t>location</w:t>
      </w:r>
    </w:p>
    <w:p>
      <w:pPr>
        <w:pStyle w:val="BodyText"/>
        <w:spacing w:line="276" w:lineRule="auto" w:before="22"/>
        <w:ind w:left="1064"/>
      </w:pP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premises,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6" w:lineRule="auto"/>
        <w:ind w:left="100" w:right="30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7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Indiana.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0141pt;width:165.1pt;height:.1pt;mso-position-horizontal-relative:page;mso-position-vertical-relative:paragraph;z-index:-15725568;mso-wrap-distance-left:0;mso-wrap-distance-right:0" id="docshape7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112" w:right="1374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12" w:right="216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___ Day Notice to Comply or Vacate</dc:title>
  <dcterms:created xsi:type="dcterms:W3CDTF">2022-09-16T09:13:53Z</dcterms:created>
  <dcterms:modified xsi:type="dcterms:W3CDTF">2022-09-16T09:13:53Z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