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Maryland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tabs>
          <w:tab w:pos="2999" w:val="left" w:leader="none"/>
        </w:tabs>
        <w:spacing w:before="1"/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Terminate</w:t>
      </w:r>
      <w:r>
        <w:rPr>
          <w:spacing w:val="-11"/>
        </w:rPr>
        <w:t> </w:t>
      </w:r>
      <w:r>
        <w:rPr>
          <w:spacing w:val="-2"/>
        </w:rPr>
        <w:t>Tenancy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7292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276" w:lineRule="auto" w:before="93"/>
        <w:ind w:left="100" w:right="218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pt;margin-top:13.473974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14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1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49" w:right="234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170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730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574" w:val="left" w:leader="none"/>
        </w:tabs>
        <w:spacing w:line="276" w:lineRule="auto" w:before="22"/>
        <w:ind w:left="100" w:right="218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Sending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email</w:t>
      </w:r>
      <w:r>
        <w:rPr>
          <w:spacing w:val="-4"/>
        </w:rPr>
        <w:t> </w:t>
      </w:r>
      <w:r>
        <w:rPr/>
        <w:t>message,</w:t>
      </w:r>
      <w:r>
        <w:rPr>
          <w:spacing w:val="-4"/>
        </w:rPr>
        <w:t> </w:t>
      </w:r>
      <w:r>
        <w:rPr/>
        <w:t>text</w:t>
      </w:r>
      <w:r>
        <w:rPr>
          <w:spacing w:val="-4"/>
        </w:rPr>
        <w:t> </w:t>
      </w:r>
      <w:r>
        <w:rPr/>
        <w:t>message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electronic Tenant portal (if elected by the Tenant in writing).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72pt;margin-top:16.126045pt;width:171.2pt;height:.1pt;mso-position-horizontal-relative:page;mso-position-vertical-relative:paragraph;z-index:-15725568;mso-wrap-distance-left:0;mso-wrap-distance-right:0" id="docshape7" coordorigin="1440,323" coordsize="3424,0" path="m1440,323l4864,32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126045pt;width:195.65pt;height:.1pt;mso-position-horizontal-relative:page;mso-position-vertical-relative:paragraph;z-index:-15725056;mso-wrap-distance-left:0;mso-wrap-distance-right:0" id="docshape8" coordorigin="6480,323" coordsize="3913,0" path="m6480,323l10393,32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49" w:right="234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30 Day Notice to Vacate (L to T)</dc:title>
  <dcterms:created xsi:type="dcterms:W3CDTF">2023-05-06T03:23:57Z</dcterms:created>
  <dcterms:modified xsi:type="dcterms:W3CDTF">2023-05-06T03:23:57Z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