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MINNESOTA</w:t>
      </w:r>
      <w:r>
        <w:rPr>
          <w:spacing w:val="-22"/>
        </w:rPr>
        <w:t> </w:t>
      </w:r>
      <w:r>
        <w:rPr/>
        <w:t>NOTICE</w:t>
      </w:r>
      <w:r>
        <w:rPr>
          <w:spacing w:val="-14"/>
        </w:rPr>
        <w:t> </w:t>
      </w:r>
      <w:r>
        <w:rPr/>
        <w:t>TO</w:t>
      </w:r>
      <w:r>
        <w:rPr>
          <w:spacing w:val="-13"/>
        </w:rPr>
        <w:t> </w:t>
      </w:r>
      <w:r>
        <w:rPr/>
        <w:t>QUIT</w:t>
      </w:r>
      <w:r>
        <w:rPr>
          <w:spacing w:val="-13"/>
        </w:rPr>
        <w:t> </w:t>
      </w:r>
      <w:r>
        <w:rPr/>
        <w:t>FOR</w:t>
      </w:r>
      <w:r>
        <w:rPr>
          <w:spacing w:val="-13"/>
        </w:rPr>
        <w:t> </w:t>
      </w:r>
      <w:r>
        <w:rPr/>
        <w:t>UNPAID</w:t>
      </w:r>
      <w:r>
        <w:rPr>
          <w:spacing w:val="-12"/>
        </w:rPr>
        <w:t> </w:t>
      </w:r>
      <w:r>
        <w:rPr>
          <w:spacing w:val="-4"/>
        </w:rPr>
        <w:t>RENT</w:t>
      </w:r>
    </w:p>
    <w:p>
      <w:pPr>
        <w:pStyle w:val="BodyText"/>
        <w:rPr>
          <w:b/>
          <w:sz w:val="41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4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3229" w:val="left" w:leader="none"/>
          <w:tab w:pos="4658" w:val="left" w:leader="none"/>
          <w:tab w:pos="6339" w:val="left" w:leader="none"/>
          <w:tab w:pos="9305" w:val="left" w:leader="none"/>
        </w:tabs>
        <w:ind w:left="100"/>
        <w:rPr>
          <w:rFonts w:ascii="Times New Roman"/>
        </w:rPr>
      </w:pP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 State:</w:t>
      </w:r>
      <w:r>
        <w:rPr>
          <w:spacing w:val="-2"/>
        </w:rPr>
        <w:t> </w:t>
      </w:r>
      <w:r>
        <w:rPr>
          <w:rFonts w:ascii="Times New Roman"/>
          <w:u w:val="thick"/>
        </w:rPr>
        <w:tab/>
      </w:r>
      <w:r>
        <w:rPr>
          <w:spacing w:val="-2"/>
          <w:u w:val="thick"/>
        </w:rPr>
        <w:t>Minnesota</w:t>
      </w:r>
      <w:r>
        <w:rPr>
          <w:u w:val="thick"/>
        </w:rPr>
        <w:tab/>
      </w:r>
      <w:r>
        <w:rPr/>
        <w:t>,</w:t>
      </w:r>
      <w:r>
        <w:rPr>
          <w:spacing w:val="-4"/>
        </w:rPr>
        <w:t> </w:t>
      </w:r>
      <w:r>
        <w:rPr/>
        <w:t>Zip</w:t>
      </w:r>
      <w:r>
        <w:rPr>
          <w:spacing w:val="-2"/>
        </w:rPr>
        <w:t> 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</w:rPr>
      </w:pPr>
    </w:p>
    <w:p>
      <w:pPr>
        <w:tabs>
          <w:tab w:pos="4306" w:val="left" w:leader="none"/>
        </w:tabs>
        <w:spacing w:line="276" w:lineRule="auto" w:before="92"/>
        <w:ind w:left="100" w:right="342" w:firstLine="0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9"/>
          <w:sz w:val="24"/>
        </w:rPr>
        <w:t> </w:t>
      </w:r>
      <w:r>
        <w:rPr>
          <w:sz w:val="24"/>
        </w:rPr>
        <w:t>TAKE</w:t>
      </w:r>
      <w:r>
        <w:rPr>
          <w:spacing w:val="-4"/>
          <w:sz w:val="24"/>
        </w:rPr>
        <w:t> </w:t>
      </w:r>
      <w:r>
        <w:rPr>
          <w:sz w:val="24"/>
        </w:rPr>
        <w:t>NOTICE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compliance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terms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your</w:t>
      </w:r>
      <w:r>
        <w:rPr>
          <w:spacing w:val="-4"/>
          <w:sz w:val="24"/>
        </w:rPr>
        <w:t> </w:t>
      </w:r>
      <w:r>
        <w:rPr>
          <w:sz w:val="24"/>
        </w:rPr>
        <w:t>tenancy or your lease agreement for failure to pay rent by the due date set forth. If the rent balance due is not paid within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days, your tenancy shall terminate</w:t>
      </w:r>
    </w:p>
    <w:p>
      <w:pPr>
        <w:tabs>
          <w:tab w:pos="2702" w:val="left" w:leader="none"/>
        </w:tabs>
        <w:spacing w:before="0"/>
        <w:ind w:left="100" w:right="0" w:firstLine="0"/>
        <w:jc w:val="left"/>
        <w:rPr>
          <w:sz w:val="24"/>
        </w:rPr>
      </w:pPr>
      <w:r>
        <w:rPr>
          <w:spacing w:val="-5"/>
          <w:sz w:val="24"/>
        </w:rPr>
        <w:t>on: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spacing w:before="2"/>
        <w:rPr>
          <w:sz w:val="31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Amount of Rent Owed and the Date Each</w:t>
      </w:r>
      <w:r>
        <w:rPr>
          <w:spacing w:val="-14"/>
          <w:sz w:val="24"/>
        </w:rPr>
        <w:t> </w:t>
      </w:r>
      <w:r>
        <w:rPr>
          <w:sz w:val="24"/>
        </w:rPr>
        <w:t>Amount Became </w:t>
      </w:r>
      <w:r>
        <w:rPr>
          <w:spacing w:val="-4"/>
          <w:sz w:val="24"/>
        </w:rPr>
        <w:t>Due:</w:t>
      </w:r>
    </w:p>
    <w:p>
      <w:pPr>
        <w:pStyle w:val="BodyText"/>
        <w:spacing w:before="2"/>
        <w:rPr>
          <w:sz w:val="23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3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4759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z w:val="24"/>
        </w:rPr>
        <w:t>Total</w:t>
      </w:r>
      <w:r>
        <w:rPr>
          <w:spacing w:val="-17"/>
          <w:sz w:val="24"/>
        </w:rPr>
        <w:t> </w:t>
      </w:r>
      <w:r>
        <w:rPr>
          <w:sz w:val="24"/>
        </w:rPr>
        <w:t>Amount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Rent</w:t>
      </w:r>
      <w:r>
        <w:rPr>
          <w:spacing w:val="-6"/>
          <w:sz w:val="24"/>
        </w:rPr>
        <w:t> </w:t>
      </w:r>
      <w:r>
        <w:rPr>
          <w:sz w:val="24"/>
        </w:rPr>
        <w:t>Due:</w:t>
      </w:r>
      <w:r>
        <w:rPr>
          <w:spacing w:val="-5"/>
          <w:sz w:val="24"/>
        </w:rPr>
        <w:t> </w:t>
      </w: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spacing w:before="93"/>
        <w:ind w:left="100" w:right="0" w:firstLine="0"/>
        <w:jc w:val="left"/>
        <w:rPr>
          <w:sz w:val="24"/>
        </w:rPr>
      </w:pPr>
      <w:r>
        <w:rPr>
          <w:sz w:val="24"/>
        </w:rPr>
        <w:t>Rent Payment</w:t>
      </w:r>
      <w:r>
        <w:rPr>
          <w:spacing w:val="-14"/>
          <w:sz w:val="24"/>
        </w:rPr>
        <w:t> </w:t>
      </w:r>
      <w:r>
        <w:rPr>
          <w:sz w:val="24"/>
        </w:rPr>
        <w:t>Accepted in the Following </w:t>
      </w:r>
      <w:r>
        <w:rPr>
          <w:spacing w:val="-2"/>
          <w:sz w:val="24"/>
        </w:rPr>
        <w:t>Manner:</w:t>
      </w:r>
    </w:p>
    <w:p>
      <w:pPr>
        <w:pStyle w:val="BodyText"/>
        <w:spacing w:before="6"/>
        <w:rPr>
          <w:sz w:val="24"/>
        </w:rPr>
      </w:pPr>
      <w:r>
        <w:rPr/>
        <w:pict>
          <v:shape style="position:absolute;margin-left:72pt;margin-top:15.326138pt;width:467.2pt;height:.1pt;mso-position-horizontal-relative:page;mso-position-vertical-relative:paragraph;z-index:-15728640;mso-wrap-distance-left:0;mso-wrap-distance-right:0" id="docshape1" coordorigin="1440,307" coordsize="9344,0" path="m1440,307l10783,307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</w:pPr>
    </w:p>
    <w:p>
      <w:pPr>
        <w:spacing w:line="276" w:lineRule="auto" w:before="92"/>
        <w:ind w:left="100" w:right="115" w:firstLine="0"/>
        <w:jc w:val="left"/>
        <w:rPr>
          <w:sz w:val="24"/>
        </w:rPr>
      </w:pPr>
      <w:r>
        <w:rPr>
          <w:sz w:val="24"/>
        </w:rPr>
        <w:t>If you and all other occupants fail to pay the rent balance due or move out and deliver possession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premises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 taken to evict you from the premises and to recover all unpaid rent, costs for damages</w:t>
      </w:r>
      <w:r>
        <w:rPr>
          <w:spacing w:val="40"/>
          <w:sz w:val="24"/>
        </w:rPr>
        <w:t> </w:t>
      </w:r>
      <w:r>
        <w:rPr>
          <w:sz w:val="24"/>
        </w:rPr>
        <w:t>to the premises, if any, and any other remedies available under Minnesota law.</w:t>
      </w:r>
    </w:p>
    <w:p>
      <w:pPr>
        <w:pStyle w:val="BodyText"/>
        <w:spacing w:before="7"/>
        <w:rPr>
          <w:sz w:val="27"/>
        </w:rPr>
      </w:pPr>
    </w:p>
    <w:p>
      <w:pPr>
        <w:pStyle w:val="Heading1"/>
        <w:ind w:firstLine="0"/>
      </w:pPr>
      <w:r>
        <w:rPr/>
        <w:t>THIS</w:t>
      </w:r>
      <w:r>
        <w:rPr>
          <w:spacing w:val="-6"/>
        </w:rPr>
        <w:t> </w:t>
      </w:r>
      <w:r>
        <w:rPr/>
        <w:t>NOTICE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-11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5"/>
        </w:rPr>
        <w:t> </w:t>
      </w:r>
      <w:hyperlink r:id="rId5">
        <w:r>
          <w:rPr/>
          <w:t>MN</w:t>
        </w:r>
        <w:r>
          <w:rPr>
            <w:spacing w:val="-4"/>
          </w:rPr>
          <w:t> </w:t>
        </w:r>
        <w:r>
          <w:rPr/>
          <w:t>Stat</w:t>
        </w:r>
        <w:r>
          <w:rPr>
            <w:spacing w:val="-4"/>
          </w:rPr>
          <w:t> </w:t>
        </w:r>
        <w:r>
          <w:rPr/>
          <w:t>§</w:t>
        </w:r>
        <w:r>
          <w:rPr>
            <w:spacing w:val="-4"/>
          </w:rPr>
          <w:t> </w:t>
        </w:r>
        <w:r>
          <w:rPr/>
          <w:t>504B.</w:t>
        </w:r>
      </w:hyperlink>
      <w:r>
        <w:rPr/>
        <w:t>135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hyperlink r:id="rId5">
        <w:r>
          <w:rPr/>
          <w:t>MN</w:t>
        </w:r>
        <w:r>
          <w:rPr>
            <w:spacing w:val="-4"/>
          </w:rPr>
          <w:t> </w:t>
        </w:r>
        <w:r>
          <w:rPr/>
          <w:t>Stat</w:t>
        </w:r>
        <w:r>
          <w:rPr>
            <w:spacing w:val="-4"/>
          </w:rPr>
          <w:t> </w:t>
        </w:r>
        <w:r>
          <w:rPr/>
          <w:t>§</w:t>
        </w:r>
        <w:r>
          <w:rPr>
            <w:spacing w:val="-3"/>
          </w:rPr>
          <w:t> </w:t>
        </w:r>
        <w:r>
          <w:rPr>
            <w:spacing w:val="-2"/>
          </w:rPr>
          <w:t>504B.291</w:t>
        </w:r>
      </w:hyperlink>
      <w:r>
        <w:rPr>
          <w:spacing w:val="-2"/>
        </w:rPr>
        <w:t>.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  <w:r>
        <w:rPr/>
        <w:pict>
          <v:shape style="position:absolute;margin-left:72pt;margin-top:12.226631pt;width:226.2pt;height:.1pt;mso-position-horizontal-relative:page;mso-position-vertical-relative:paragraph;z-index:-15728128;mso-wrap-distance-left:0;mso-wrap-distance-right:0" id="docshape2" coordorigin="1440,245" coordsize="4524,0" path="m1440,245l5964,245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2.226631pt;width:207.9pt;height:.1pt;mso-position-horizontal-relative:page;mso-position-vertical-relative:paragraph;z-index:-15727616;mso-wrap-distance-left:0;mso-wrap-distance-right:0" id="docshape3" coordorigin="6480,245" coordsize="4158,0" path="m6480,245l10637,245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464.65pt;height:.1pt;mso-position-horizontal-relative:page;mso-position-vertical-relative:paragraph;z-index:-15727104;mso-wrap-distance-left:0;mso-wrap-distance-right:0" id="docshape4" coordorigin="1440,237" coordsize="9293,0" path="m1440,237l10732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3"/>
        </w:rPr>
      </w:pPr>
      <w:r>
        <w:rPr/>
        <w:pict>
          <v:shape style="position:absolute;margin-left:72pt;margin-top:14.499577pt;width:232.35pt;height:.1pt;mso-position-horizontal-relative:page;mso-position-vertical-relative:paragraph;z-index:-15726592;mso-wrap-distance-left:0;mso-wrap-distance-right:0" id="docshape5" coordorigin="1440,290" coordsize="4647,0" path="m1440,290l6086,290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Heading1"/>
        <w:spacing w:line="276" w:lineRule="auto" w:before="80"/>
        <w:ind w:left="3890" w:right="229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QUIT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2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7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Quit to the Premises located at:</w:t>
      </w:r>
    </w:p>
    <w:p>
      <w:pPr>
        <w:pStyle w:val="BodyText"/>
        <w:tabs>
          <w:tab w:pos="5724" w:val="left" w:leader="none"/>
          <w:tab w:pos="8147" w:val="left" w:leader="none"/>
        </w:tabs>
        <w:spacing w:line="276" w:lineRule="auto"/>
        <w:ind w:left="100" w:right="659"/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  <w:r>
        <w:rPr>
          <w:spacing w:val="-4"/>
        </w:rPr>
        <w:t>County, </w:t>
      </w:r>
      <w:r>
        <w:rPr/>
        <w:t>Minnesota, by: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8043" w:val="left" w:leader="none"/>
        </w:tabs>
        <w:spacing w:line="259" w:lineRule="auto" w:before="160"/>
        <w:ind w:left="1125" w:right="112" w:hanging="1026"/>
        <w:jc w:val="both"/>
        <w:rPr>
          <w:b/>
        </w:rPr>
      </w:pPr>
      <w:r>
        <w:rPr>
          <w:rFonts w:ascii="MS PGothic" w:hAnsi="MS PGothic"/>
        </w:rPr>
        <w:t>◯</w:t>
      </w:r>
      <w:r>
        <w:rPr>
          <w:rFonts w:ascii="MS PGothic" w:hAnsi="MS PGothic"/>
          <w:spacing w:val="40"/>
        </w:rPr>
        <w:t>  </w:t>
      </w:r>
      <w:r>
        <w:rPr/>
        <w:t>a) personally handing a true and correct copy to 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,</w:t>
      </w:r>
      <w:r>
        <w:rPr>
          <w:spacing w:val="-14"/>
        </w:rPr>
        <w:t> </w:t>
      </w:r>
      <w:r>
        <w:rPr>
          <w:spacing w:val="-2"/>
        </w:rPr>
        <w:t>Tenant</w:t>
      </w:r>
      <w:r>
        <w:rPr>
          <w:spacing w:val="-13"/>
        </w:rPr>
        <w:t> </w:t>
      </w:r>
      <w:r>
        <w:rPr>
          <w:spacing w:val="-2"/>
        </w:rPr>
        <w:t>under </w:t>
      </w:r>
      <w:r>
        <w:rPr/>
        <w:t>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104" w:val="left" w:leader="none"/>
        </w:tabs>
        <w:spacing w:line="268" w:lineRule="auto"/>
        <w:ind w:left="1064" w:right="231" w:hanging="965"/>
        <w:jc w:val="both"/>
        <w:rPr>
          <w:b/>
        </w:rPr>
      </w:pPr>
      <w:r>
        <w:rPr>
          <w:rFonts w:ascii="MS PGothic" w:hAnsi="MS PGothic"/>
        </w:rPr>
        <w:t>◯</w:t>
      </w:r>
      <w:r>
        <w:rPr>
          <w:rFonts w:ascii="MS PGothic" w:hAnsi="MS PGothic"/>
          <w:spacing w:val="80"/>
        </w:rPr>
        <w:t>  </w:t>
      </w:r>
      <w:r>
        <w:rPr/>
        <w:t>b)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person</w:t>
      </w:r>
      <w:r>
        <w:rPr>
          <w:spacing w:val="-13"/>
        </w:rPr>
        <w:t> </w:t>
      </w:r>
      <w:r>
        <w:rPr/>
        <w:t>of suitable</w:t>
      </w:r>
      <w:r>
        <w:rPr>
          <w:spacing w:val="-1"/>
        </w:rPr>
        <w:t> </w:t>
      </w:r>
      <w:r>
        <w:rPr/>
        <w:t>age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discretion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then</w:t>
      </w:r>
      <w:r>
        <w:rPr>
          <w:spacing w:val="-1"/>
        </w:rPr>
        <w:t> </w:t>
      </w:r>
      <w:r>
        <w:rPr/>
        <w:t>resident</w:t>
      </w:r>
      <w:r>
        <w:rPr>
          <w:spacing w:val="-1"/>
        </w:rPr>
        <w:t> </w:t>
      </w:r>
      <w:r>
        <w:rPr/>
        <w:t>therein,</w:t>
      </w:r>
      <w:r>
        <w:rPr>
          <w:spacing w:val="-1"/>
        </w:rPr>
        <w:t> </w:t>
      </w:r>
      <w:r>
        <w:rPr/>
        <w:t>accepting</w:t>
      </w:r>
      <w:r>
        <w:rPr>
          <w:spacing w:val="-1"/>
        </w:rPr>
        <w:t> </w:t>
      </w:r>
      <w:r>
        <w:rPr/>
        <w:t>same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behalf of Tenant; </w:t>
      </w:r>
      <w:r>
        <w:rPr>
          <w:b/>
        </w:rPr>
        <w:t>OR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tabs>
          <w:tab w:pos="819" w:val="left" w:leader="none"/>
        </w:tabs>
        <w:ind w:left="100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</w:t>
      </w:r>
      <w:r>
        <w:rPr>
          <w:spacing w:val="-5"/>
        </w:rPr>
        <w:t> </w:t>
      </w:r>
      <w:r>
        <w:rPr/>
        <w:t>mailing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copy</w:t>
      </w:r>
      <w:r>
        <w:rPr>
          <w:spacing w:val="-4"/>
        </w:rPr>
        <w:t> </w:t>
      </w:r>
      <w:r>
        <w:rPr/>
        <w:t>addressed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Tenant.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6" w:lineRule="auto"/>
        <w:ind w:left="100" w:right="179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Minnesota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 and correct.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1782" w:val="left" w:leader="none"/>
          <w:tab w:pos="4031" w:val="left" w:leader="none"/>
          <w:tab w:pos="4764" w:val="left" w:leader="none"/>
          <w:tab w:pos="8444" w:val="left" w:leader="none"/>
        </w:tabs>
        <w:spacing w:line="276" w:lineRule="auto"/>
        <w:ind w:left="100" w:right="270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state</w:t>
      </w:r>
      <w:r>
        <w:rPr>
          <w:spacing w:val="-15"/>
        </w:rPr>
        <w:t> </w:t>
      </w:r>
      <w:r>
        <w:rPr/>
        <w:t>of </w:t>
      </w:r>
      <w:r>
        <w:rPr>
          <w:spacing w:val="-2"/>
        </w:rPr>
        <w:t>Minnesota.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pStyle w:val="BodyText"/>
        <w:spacing w:before="4"/>
      </w:pPr>
      <w:r>
        <w:rPr/>
        <w:pict>
          <v:shape style="position:absolute;margin-left:288pt;margin-top:14.0821pt;width:165.1pt;height:.1pt;mso-position-horizontal-relative:page;mso-position-vertical-relative:paragraph;z-index:-15726080;mso-wrap-distance-left:0;mso-wrap-distance-right:0" id="docshape6" coordorigin="5760,282" coordsize="3302,0" path="m5760,282l9061,28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1463" w:right="685"/>
        <w:jc w:val="center"/>
      </w:pPr>
      <w:r>
        <w:rPr/>
        <w:t>(PRINT</w:t>
      </w:r>
      <w:r>
        <w:rPr>
          <w:spacing w:val="-10"/>
        </w:rPr>
        <w:t> </w:t>
      </w:r>
      <w:r>
        <w:rPr>
          <w:spacing w:val="-2"/>
        </w:rPr>
        <w:t>NAME)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 w:hanging="75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463" w:right="1471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4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Notice to Quit for Unpaid Rent</dc:title>
  <dcterms:created xsi:type="dcterms:W3CDTF">2022-10-14T04:04:01Z</dcterms:created>
  <dcterms:modified xsi:type="dcterms:W3CDTF">2022-10-14T04:04:01Z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