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MISSISSIPPI</w:t>
      </w:r>
      <w:r>
        <w:rPr>
          <w:spacing w:val="-13"/>
        </w:rPr>
        <w:t> </w:t>
      </w:r>
      <w:r>
        <w:rPr/>
        <w:t>FOURTEEN</w:t>
      </w:r>
      <w:r>
        <w:rPr>
          <w:spacing w:val="-11"/>
        </w:rPr>
        <w:t> </w:t>
      </w:r>
      <w:r>
        <w:rPr/>
        <w:t>(14)</w:t>
      </w:r>
      <w:r>
        <w:rPr>
          <w:spacing w:val="-11"/>
        </w:rPr>
        <w:t> </w:t>
      </w:r>
      <w:r>
        <w:rPr/>
        <w:t>DAY</w:t>
      </w:r>
      <w:r>
        <w:rPr>
          <w:spacing w:val="-15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963" w:val="left" w:leader="none"/>
          <w:tab w:pos="5270" w:val="left" w:leader="none"/>
          <w:tab w:pos="6939" w:val="left" w:leader="none"/>
          <w:tab w:pos="9415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Mississippi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3"/>
        <w:ind w:left="100" w:right="334" w:firstLine="0"/>
        <w:jc w:val="left"/>
        <w:rPr>
          <w:sz w:val="24"/>
        </w:rPr>
      </w:pPr>
      <w:r>
        <w:rPr>
          <w:sz w:val="22"/>
        </w:rPr>
        <w:t>PLEASE</w:t>
      </w:r>
      <w:r>
        <w:rPr>
          <w:spacing w:val="-9"/>
          <w:sz w:val="22"/>
        </w:rPr>
        <w:t> </w:t>
      </w: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1"/>
          <w:sz w:val="22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others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possession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violated the terms and conditions of your lease agreement in the following manner:</w:t>
      </w:r>
    </w:p>
    <w:p>
      <w:pPr>
        <w:pStyle w:val="BodyText"/>
        <w:spacing w:before="8"/>
      </w:pPr>
    </w:p>
    <w:p>
      <w:pPr>
        <w:tabs>
          <w:tab w:pos="799" w:val="left" w:leader="none"/>
        </w:tabs>
        <w:spacing w:line="223" w:lineRule="auto" w:before="0"/>
        <w:ind w:left="886" w:right="634" w:hanging="787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Committing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Substantially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Same</w:t>
      </w:r>
      <w:r>
        <w:rPr>
          <w:spacing w:val="-17"/>
          <w:sz w:val="24"/>
          <w:szCs w:val="24"/>
        </w:rPr>
        <w:t> </w:t>
      </w:r>
      <w:r>
        <w:rPr>
          <w:sz w:val="24"/>
          <w:szCs w:val="24"/>
        </w:rPr>
        <w:t>Act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Omissions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that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Constituted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Prior Notice for Noncompliance, which Recurred within Six (6) Months:</w:t>
      </w: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111.12561pt;margin-top:17.599419pt;width:427.95pt;height:.1pt;mso-position-horizontal-relative:page;mso-position-vertical-relative:paragraph;z-index:-15728640;mso-wrap-distance-left:0;mso-wrap-distance-right:0" id="docshape1" coordorigin="2223,352" coordsize="8559,0" path="m2223,352l10781,35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tabs>
          <w:tab w:pos="4183" w:val="left" w:leader="none"/>
        </w:tabs>
        <w:spacing w:line="276" w:lineRule="auto" w:before="92"/>
        <w:ind w:left="100" w:right="334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100" w:right="179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undersigned</w:t>
      </w:r>
      <w:r>
        <w:rPr>
          <w:spacing w:val="-4"/>
          <w:sz w:val="24"/>
        </w:rPr>
        <w:t> </w:t>
      </w:r>
      <w:r>
        <w:rPr>
          <w:sz w:val="24"/>
        </w:rPr>
        <w:t>Landlord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fourteen</w:t>
      </w:r>
      <w:r>
        <w:rPr>
          <w:spacing w:val="-4"/>
          <w:sz w:val="24"/>
        </w:rPr>
        <w:t> </w:t>
      </w:r>
      <w:r>
        <w:rPr>
          <w:sz w:val="24"/>
        </w:rPr>
        <w:t>(14)</w:t>
      </w:r>
      <w:r>
        <w:rPr>
          <w:spacing w:val="-4"/>
          <w:sz w:val="24"/>
        </w:rPr>
        <w:t> </w:t>
      </w:r>
      <w:r>
        <w:rPr>
          <w:sz w:val="24"/>
        </w:rPr>
        <w:t>days,</w:t>
      </w:r>
      <w:r>
        <w:rPr>
          <w:spacing w:val="-4"/>
          <w:sz w:val="24"/>
        </w:rPr>
        <w:t> </w:t>
      </w:r>
      <w:r>
        <w:rPr>
          <w:sz w:val="24"/>
        </w:rPr>
        <w:t>on</w:t>
      </w:r>
    </w:p>
    <w:p>
      <w:pPr>
        <w:tabs>
          <w:tab w:pos="2369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2"/>
        <w:rPr>
          <w:sz w:val="31"/>
        </w:rPr>
      </w:pPr>
    </w:p>
    <w:p>
      <w:pPr>
        <w:spacing w:line="276" w:lineRule="auto" w:before="0"/>
        <w:ind w:left="100" w:right="18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Mississippi law.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ind w:firstLine="0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MS</w:t>
        </w:r>
        <w:r>
          <w:rPr>
            <w:spacing w:val="-5"/>
          </w:rPr>
          <w:t> </w:t>
        </w:r>
        <w:r>
          <w:rPr/>
          <w:t>Code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89-8-</w:t>
        </w:r>
        <w:r>
          <w:rPr>
            <w:spacing w:val="-5"/>
          </w:rPr>
          <w:t>13</w:t>
        </w:r>
      </w:hyperlink>
      <w:r>
        <w:rPr>
          <w:spacing w:val="-5"/>
        </w:rPr>
        <w:t>.</w:t>
      </w:r>
    </w:p>
    <w:p>
      <w:pPr>
        <w:pStyle w:val="BodyText"/>
        <w:spacing w:before="4"/>
        <w:rPr>
          <w:b/>
          <w:sz w:val="3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17867pt;width:226.2pt;height:.1pt;mso-position-horizontal-relative:page;mso-position-vertical-relative:paragraph;z-index:-15728128;mso-wrap-distance-left:0;mso-wrap-distance-right:0" id="docshape2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17867pt;width:207.9pt;height:.1pt;mso-position-horizontal-relative:page;mso-position-vertical-relative:paragraph;z-index:-15727616;mso-wrap-distance-left:0;mso-wrap-distance-right:0" id="docshape3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shape style="position:absolute;margin-left:72pt;margin-top:15.821957pt;width:232.35pt;height:.1pt;mso-position-horizontal-relative:page;mso-position-vertical-relative:paragraph;z-index:-15726592;mso-wrap-distance-left:0;mso-wrap-distance-right:0" id="docshape5" coordorigin="1440,316" coordsize="4647,0" path="m1440,316l6086,31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71"/>
        <w:ind w:left="3717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450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(18)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 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6213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Mississippi by: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 w:before="1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59" w:lineRule="auto"/>
        <w:ind w:left="1064" w:right="108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</w:t>
      </w:r>
    </w:p>
    <w:p>
      <w:pPr>
        <w:pStyle w:val="BodyText"/>
        <w:spacing w:before="18"/>
        <w:ind w:left="1064"/>
        <w:rPr>
          <w:b/>
        </w:rPr>
      </w:pPr>
      <w:r>
        <w:rPr/>
        <w:t>on</w:t>
      </w:r>
      <w:r>
        <w:rPr>
          <w:spacing w:val="-10"/>
        </w:rPr>
        <w:t> </w:t>
      </w:r>
      <w:r>
        <w:rPr/>
        <w:t>behalf</w:t>
      </w:r>
      <w:r>
        <w:rPr>
          <w:spacing w:val="-7"/>
        </w:rPr>
        <w:t> </w:t>
      </w:r>
      <w:r>
        <w:rPr/>
        <w:t>of</w:t>
      </w:r>
      <w:r>
        <w:rPr>
          <w:spacing w:val="-11"/>
        </w:rPr>
        <w:t> </w:t>
      </w:r>
      <w:r>
        <w:rPr/>
        <w:t>Tenant,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mailing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copy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notice</w:t>
      </w:r>
      <w:r>
        <w:rPr>
          <w:spacing w:val="-7"/>
        </w:rPr>
        <w:t> </w:t>
      </w:r>
      <w:r>
        <w:rPr/>
        <w:t>addressed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Tenant; </w:t>
      </w:r>
      <w:r>
        <w:rPr>
          <w:b/>
          <w:spacing w:val="-5"/>
        </w:rPr>
        <w:t>OR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334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there being no one of suitable age and discretion located on the premises, and mailing a copy of the notice addressed to the Tenant: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59" w:lineRule="auto"/>
        <w:ind w:left="1064" w:right="318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d)</w:t>
      </w:r>
      <w:r>
        <w:rPr>
          <w:spacing w:val="-4"/>
        </w:rPr>
        <w:t> </w:t>
      </w:r>
      <w:r>
        <w:rPr/>
        <w:t>sending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electronically</w:t>
      </w:r>
      <w:r>
        <w:rPr>
          <w:spacing w:val="-4"/>
        </w:rPr>
        <w:t> </w:t>
      </w:r>
      <w:r>
        <w:rPr/>
        <w:t>(via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/>
        <w:t>message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text</w:t>
      </w:r>
      <w:r>
        <w:rPr>
          <w:spacing w:val="-4"/>
        </w:rPr>
        <w:t> </w:t>
      </w:r>
      <w:r>
        <w:rPr/>
        <w:t>message)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agreed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in writing by both parties.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Mississippi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tabs>
          <w:tab w:pos="1782" w:val="left" w:leader="none"/>
          <w:tab w:pos="4031" w:val="left" w:leader="none"/>
          <w:tab w:pos="4887" w:val="left" w:leader="none"/>
          <w:tab w:pos="9177" w:val="left" w:leader="none"/>
        </w:tabs>
        <w:spacing w:line="276" w:lineRule="auto"/>
        <w:ind w:left="100" w:right="31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/>
        <w:t>state of Mississippi.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  <w:r>
        <w:rPr/>
        <w:pict>
          <v:shape style="position:absolute;margin-left:288pt;margin-top:17.09939pt;width:165.1pt;height:.1pt;mso-position-horizontal-relative:page;mso-position-vertical-relative:paragraph;z-index:-15726080;mso-wrap-distance-left:0;mso-wrap-distance-right:0" id="docshape6" coordorigin="5760,342" coordsize="3302,0" path="m5760,342l9061,34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121" w:right="595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121" w:right="1123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45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14 Day Notice to Vacate (Repeat Lease Violation)</dc:title>
  <dcterms:created xsi:type="dcterms:W3CDTF">2022-10-16T03:45:32Z</dcterms:created>
  <dcterms:modified xsi:type="dcterms:W3CDTF">2022-10-16T03:45:32Z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