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NEBRASKA</w:t>
      </w:r>
      <w:r>
        <w:rPr>
          <w:spacing w:val="-20"/>
        </w:rPr>
        <w:t> </w:t>
      </w:r>
      <w:r>
        <w:rPr/>
        <w:t>FOURTEEN</w:t>
      </w:r>
      <w:r>
        <w:rPr>
          <w:spacing w:val="-10"/>
        </w:rPr>
        <w:t> </w:t>
      </w:r>
      <w:r>
        <w:rPr/>
        <w:t>(14)</w:t>
      </w:r>
      <w:r>
        <w:rPr>
          <w:spacing w:val="-10"/>
        </w:rPr>
        <w:t> </w:t>
      </w:r>
      <w:r>
        <w:rPr/>
        <w:t>DAY</w:t>
      </w:r>
      <w:r>
        <w:rPr>
          <w:spacing w:val="-14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VACATE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718" w:val="left" w:leader="none"/>
          <w:tab w:pos="4964" w:val="left" w:leader="none"/>
          <w:tab w:pos="6333" w:val="left" w:leader="none"/>
          <w:tab w:pos="9416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Nebraska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spacing w:before="92"/>
        <w:ind w:left="100" w:right="0" w:firstLine="0"/>
        <w:jc w:val="left"/>
        <w:rPr>
          <w:sz w:val="24"/>
        </w:rPr>
      </w:pPr>
      <w:r>
        <w:rPr>
          <w:b/>
          <w:sz w:val="24"/>
        </w:rPr>
        <w:t>Violation:</w:t>
      </w:r>
      <w:r>
        <w:rPr>
          <w:b/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breached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rental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manner: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799" w:val="left" w:leader="none"/>
        </w:tabs>
        <w:spacing w:line="223" w:lineRule="auto" w:before="0"/>
        <w:ind w:left="886" w:right="861" w:hanging="787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Committing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substantially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same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act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omissions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that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constituted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prior notice for noncompliance, which recurred within six (6) months:</w:t>
      </w:r>
    </w:p>
    <w:p>
      <w:pPr>
        <w:pStyle w:val="BodyText"/>
        <w:spacing w:before="6"/>
        <w:rPr>
          <w:sz w:val="28"/>
        </w:rPr>
      </w:pPr>
      <w:r>
        <w:rPr/>
        <w:pict>
          <v:shape style="position:absolute;margin-left:111.12561pt;margin-top:17.598186pt;width:427.95pt;height:.1pt;mso-position-horizontal-relative:page;mso-position-vertical-relative:paragraph;z-index:-15728640;mso-wrap-distance-left:0;mso-wrap-distance-right:0" id="docshape1" coordorigin="2223,352" coordsize="8559,0" path="m2223,352l10781,35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25"/>
        </w:rPr>
      </w:pPr>
    </w:p>
    <w:p>
      <w:pPr>
        <w:tabs>
          <w:tab w:pos="4183" w:val="left" w:leader="none"/>
        </w:tabs>
        <w:spacing w:line="276" w:lineRule="auto" w:before="92"/>
        <w:ind w:left="100" w:right="331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pStyle w:val="BodyText"/>
        <w:rPr>
          <w:sz w:val="23"/>
        </w:rPr>
      </w:pPr>
    </w:p>
    <w:p>
      <w:pPr>
        <w:spacing w:line="276" w:lineRule="auto" w:before="0"/>
        <w:ind w:left="100" w:right="0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premises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undersigned</w:t>
      </w:r>
      <w:r>
        <w:rPr>
          <w:spacing w:val="-4"/>
          <w:sz w:val="24"/>
        </w:rPr>
        <w:t> </w:t>
      </w:r>
      <w:r>
        <w:rPr>
          <w:sz w:val="24"/>
        </w:rPr>
        <w:t>Landlord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fourteen</w:t>
      </w:r>
      <w:r>
        <w:rPr>
          <w:spacing w:val="-4"/>
          <w:sz w:val="24"/>
        </w:rPr>
        <w:t> </w:t>
      </w:r>
      <w:r>
        <w:rPr>
          <w:sz w:val="24"/>
        </w:rPr>
        <w:t>(14)</w:t>
      </w:r>
      <w:r>
        <w:rPr>
          <w:spacing w:val="-4"/>
          <w:sz w:val="24"/>
        </w:rPr>
        <w:t> </w:t>
      </w:r>
      <w:r>
        <w:rPr>
          <w:sz w:val="24"/>
        </w:rPr>
        <w:t>days</w:t>
      </w:r>
      <w:r>
        <w:rPr>
          <w:spacing w:val="-4"/>
          <w:sz w:val="24"/>
        </w:rPr>
        <w:t> </w:t>
      </w:r>
      <w:r>
        <w:rPr>
          <w:sz w:val="24"/>
        </w:rPr>
        <w:t>on</w:t>
      </w:r>
    </w:p>
    <w:p>
      <w:pPr>
        <w:tabs>
          <w:tab w:pos="2102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7"/>
        <w:rPr>
          <w:sz w:val="26"/>
        </w:rPr>
      </w:pPr>
    </w:p>
    <w:p>
      <w:pPr>
        <w:spacing w:line="276" w:lineRule="auto" w:before="0"/>
        <w:ind w:left="100" w:right="181" w:firstLine="0"/>
        <w:jc w:val="left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premises and to recover all unpaid rent, costs for damages to the premises, if any, and any other remedies available under Nebraska law.</w:t>
      </w:r>
    </w:p>
    <w:p>
      <w:pPr>
        <w:pStyle w:val="BodyText"/>
        <w:rPr>
          <w:sz w:val="23"/>
        </w:rPr>
      </w:pPr>
    </w:p>
    <w:p>
      <w:pPr>
        <w:pStyle w:val="Heading1"/>
        <w:ind w:firstLine="0"/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4"/>
        </w:rPr>
        <w:t> </w:t>
      </w:r>
      <w:hyperlink r:id="rId5">
        <w:r>
          <w:rPr/>
          <w:t>NE</w:t>
        </w:r>
        <w:r>
          <w:rPr>
            <w:spacing w:val="-4"/>
          </w:rPr>
          <w:t> </w:t>
        </w:r>
        <w:r>
          <w:rPr/>
          <w:t>Code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4"/>
          </w:rPr>
          <w:t> </w:t>
        </w:r>
        <w:r>
          <w:rPr/>
          <w:t>76-</w:t>
        </w:r>
        <w:r>
          <w:rPr>
            <w:spacing w:val="-2"/>
          </w:rPr>
          <w:t>1431</w:t>
        </w:r>
      </w:hyperlink>
      <w:r>
        <w:rPr>
          <w:spacing w:val="-2"/>
        </w:rPr>
        <w:t>(1).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39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shape style="position:absolute;margin-left:72pt;margin-top:8.591744pt;width:226.2pt;height:.1pt;mso-position-horizontal-relative:page;mso-position-vertical-relative:paragraph;z-index:-15728128;mso-wrap-distance-left:0;mso-wrap-distance-right:0" id="docshape2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91744pt;width:207.9pt;height:.1pt;mso-position-horizontal-relative:page;mso-position-vertical-relative:paragraph;z-index:-15727616;mso-wrap-distance-left:0;mso-wrap-distance-right:0" id="docshape3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5"/>
        </w:rPr>
      </w:pPr>
      <w:r>
        <w:rPr/>
        <w:pict>
          <v:shape style="position:absolute;margin-left:72pt;margin-top:15.821957pt;width:464.65pt;height:.1pt;mso-position-horizontal-relative:page;mso-position-vertical-relative:paragraph;z-index:-15727104;mso-wrap-distance-left:0;mso-wrap-distance-right:0" id="docshape4" coordorigin="1440,316" coordsize="9293,0" path="m1440,316l10732,31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232.35pt;height:.1pt;mso-position-horizontal-relative:page;mso-position-vertical-relative:paragraph;z-index:-15726592;mso-wrap-distance-left:0;mso-wrap-distance-right:0" id="docshape5" coordorigin="1440,290" coordsize="4647,0" path="m1440,290l6086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71"/>
        <w:ind w:left="3717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659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>
          <w:u w:val="thick"/>
        </w:rPr>
        <w:t>Nebraska,</w:t>
      </w:r>
      <w:r>
        <w:rPr/>
        <w:t> State, by: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tabs>
          <w:tab w:pos="819" w:val="left" w:leader="none"/>
          <w:tab w:pos="7676" w:val="left" w:leader="none"/>
        </w:tabs>
        <w:spacing w:line="259" w:lineRule="auto"/>
        <w:ind w:left="1125" w:right="15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tenant</w:t>
      </w:r>
      <w:r>
        <w:rPr>
          <w:spacing w:val="-13"/>
        </w:rPr>
        <w:t> </w:t>
      </w:r>
      <w:r>
        <w:rPr/>
        <w:t>under</w:t>
      </w:r>
      <w:r>
        <w:rPr>
          <w:spacing w:val="-13"/>
        </w:rPr>
        <w:t>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</w:tabs>
        <w:spacing w:before="1"/>
        <w:ind w:left="100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</w:t>
      </w:r>
      <w:r>
        <w:rPr>
          <w:spacing w:val="54"/>
        </w:rPr>
        <w:t> </w:t>
      </w:r>
      <w:r>
        <w:rPr/>
        <w:t>mailing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addressed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Tenant.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Nebraska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444" w:val="left" w:leader="none"/>
        </w:tabs>
        <w:spacing w:line="276" w:lineRule="auto"/>
        <w:ind w:left="100" w:right="270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Nebraska.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71372pt;width:165.1pt;height:.1pt;mso-position-horizontal-relative:page;mso-position-vertical-relative:paragraph;z-index:-15726080;mso-wrap-distance-left:0;mso-wrap-distance-right:0" id="docshape6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416" w:right="638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6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60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416" w:right="1428"/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14 Day Notice to Vacate (Repeat Lease Offense)</dc:title>
  <dcterms:created xsi:type="dcterms:W3CDTF">2022-10-22T08:08:35Z</dcterms:created>
  <dcterms:modified xsi:type="dcterms:W3CDTF">2022-10-22T08:08:35Z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