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6"/>
        </w:rPr>
        <w:t> </w:t>
      </w:r>
      <w:r>
        <w:rPr/>
        <w:t>90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266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122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4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7544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2"/>
        <w:ind w:left="100" w:right="0" w:firstLine="0"/>
        <w:jc w:val="left"/>
        <w:rPr>
          <w:sz w:val="22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lease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reasons</w:t>
      </w:r>
      <w:r>
        <w:rPr>
          <w:spacing w:val="-8"/>
          <w:sz w:val="24"/>
        </w:rPr>
        <w:t> </w:t>
      </w:r>
      <w:r>
        <w:rPr>
          <w:sz w:val="22"/>
        </w:rPr>
        <w:t>(include</w:t>
      </w:r>
      <w:r>
        <w:rPr>
          <w:spacing w:val="-2"/>
          <w:sz w:val="22"/>
        </w:rPr>
        <w:t> </w:t>
      </w:r>
      <w:r>
        <w:rPr>
          <w:sz w:val="22"/>
        </w:rPr>
        <w:t>supporting</w:t>
      </w:r>
      <w:r>
        <w:rPr>
          <w:spacing w:val="-2"/>
          <w:sz w:val="22"/>
        </w:rPr>
        <w:t> facts):</w:t>
      </w:r>
    </w:p>
    <w:p>
      <w:pPr>
        <w:spacing w:before="176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-11"/>
          <w:sz w:val="28"/>
          <w:szCs w:val="28"/>
        </w:rPr>
        <w:t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tenant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violated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lease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agreement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three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(3)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more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times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within</w:t>
      </w:r>
      <w:r>
        <w:rPr>
          <w:spacing w:val="4"/>
          <w:sz w:val="24"/>
          <w:szCs w:val="24"/>
        </w:rPr>
        <w:t> </w:t>
      </w:r>
      <w:r>
        <w:rPr>
          <w:spacing w:val="-5"/>
          <w:sz w:val="24"/>
          <w:szCs w:val="24"/>
        </w:rPr>
        <w:t>the</w:t>
      </w:r>
    </w:p>
    <w:p>
      <w:pPr>
        <w:tabs>
          <w:tab w:pos="9484" w:val="left" w:leader="none"/>
        </w:tabs>
        <w:spacing w:before="22"/>
        <w:ind w:left="500" w:right="0" w:firstLine="0"/>
        <w:jc w:val="left"/>
        <w:rPr>
          <w:rFonts w:ascii="Times New Roman"/>
          <w:sz w:val="24"/>
        </w:rPr>
      </w:pPr>
      <w:r>
        <w:rPr>
          <w:sz w:val="24"/>
        </w:rPr>
        <w:t>preceding 12-month period </w:t>
      </w:r>
      <w:r>
        <w:rPr>
          <w:spacing w:val="-5"/>
          <w:sz w:val="24"/>
        </w:rPr>
        <w:t>by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24"/>
        </w:rPr>
      </w:pPr>
      <w:r>
        <w:rPr/>
        <w:pict>
          <v:shape style="position:absolute;margin-left:92.003906pt;margin-top:15.340899pt;width:447.15pt;height:.1pt;mso-position-horizontal-relative:page;mso-position-vertical-relative:paragraph;z-index:-15728128;mso-wrap-distance-left:0;mso-wrap-distance-right:0" id="docshape2" coordorigin="1840,307" coordsize="8943,0" path="m1840,307l10783,307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003906pt;margin-top:31.209551pt;width:447.15pt;height:.1pt;mso-position-horizontal-relative:page;mso-position-vertical-relative:paragraph;z-index:-15727616;mso-wrap-distance-left:0;mso-wrap-distance-right:0" id="docshape3" coordorigin="1840,624" coordsize="8943,0" path="m1840,624l10783,6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tabs>
          <w:tab w:pos="9327" w:val="left" w:leader="none"/>
        </w:tabs>
        <w:spacing w:before="2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-4"/>
          <w:sz w:val="28"/>
          <w:szCs w:val="28"/>
        </w:rPr>
        <w:t> </w:t>
      </w:r>
      <w:r>
        <w:rPr>
          <w:sz w:val="24"/>
          <w:szCs w:val="24"/>
        </w:rPr>
        <w:t>Demolition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converting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premises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use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other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than</w:t>
      </w:r>
      <w:r>
        <w:rPr>
          <w:spacing w:val="6"/>
          <w:sz w:val="24"/>
          <w:szCs w:val="24"/>
        </w:rPr>
        <w:t> </w:t>
      </w:r>
      <w:r>
        <w:rPr>
          <w:spacing w:val="-2"/>
          <w:sz w:val="24"/>
          <w:szCs w:val="24"/>
        </w:rPr>
        <w:t>residential: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shape style="position:absolute;margin-left:72pt;margin-top:7.693533pt;width:460.5pt;height:.1pt;mso-position-horizontal-relative:page;mso-position-vertical-relative:paragraph;z-index:-15727104;mso-wrap-distance-left:0;mso-wrap-distance-right:0" id="docshape4" coordorigin="1440,154" coordsize="9210,0" path="m1440,154l106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64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-6"/>
          <w:sz w:val="28"/>
          <w:szCs w:val="28"/>
        </w:rPr>
        <w:t> </w:t>
      </w:r>
      <w:r>
        <w:rPr>
          <w:sz w:val="24"/>
          <w:szCs w:val="24"/>
        </w:rPr>
        <w:t>Repairs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renovation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work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make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premises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unfit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unsafe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 </w:t>
      </w:r>
      <w:r>
        <w:rPr>
          <w:spacing w:val="-2"/>
          <w:sz w:val="24"/>
          <w:szCs w:val="24"/>
        </w:rPr>
        <w:t>occupy: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98367pt;width:467.2pt;height:.1pt;mso-position-horizontal-relative:page;mso-position-vertical-relative:paragraph;z-index:-15726592;mso-wrap-distance-left:0;mso-wrap-distance-right:0" id="docshape5" coordorigin="1440,154" coordsize="9344,0" path="m1440,154l10783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9438" w:val="left" w:leader="none"/>
        </w:tabs>
        <w:spacing w:before="6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-11"/>
          <w:sz w:val="28"/>
          <w:szCs w:val="28"/>
        </w:rPr>
        <w:t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landlord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landlord’s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immediate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family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occupy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rental</w:t>
      </w:r>
      <w:r>
        <w:rPr>
          <w:spacing w:val="4"/>
          <w:sz w:val="24"/>
          <w:szCs w:val="24"/>
        </w:rPr>
        <w:t> </w:t>
      </w:r>
      <w:r>
        <w:rPr>
          <w:spacing w:val="-4"/>
          <w:sz w:val="24"/>
          <w:szCs w:val="24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shape style="position:absolute;margin-left:72pt;margin-top:7.698367pt;width:467.2pt;height:.1pt;mso-position-horizontal-relative:page;mso-position-vertical-relative:paragraph;z-index:-15726080;mso-wrap-distance-left:0;mso-wrap-distance-right:0" id="docshape6" coordorigin="1440,154" coordsize="9344,0" path="m1440,154l10783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9413" w:val="left" w:leader="none"/>
        </w:tabs>
        <w:spacing w:before="6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-11"/>
          <w:sz w:val="28"/>
          <w:szCs w:val="28"/>
        </w:rPr>
        <w:t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landlord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accepted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offer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purchase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rental</w:t>
      </w:r>
      <w:r>
        <w:rPr>
          <w:spacing w:val="5"/>
          <w:sz w:val="24"/>
          <w:szCs w:val="24"/>
        </w:rPr>
        <w:t> </w:t>
      </w:r>
      <w:r>
        <w:rPr>
          <w:spacing w:val="-4"/>
          <w:sz w:val="24"/>
          <w:szCs w:val="24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  <w:r>
        <w:rPr/>
        <w:pict>
          <v:shape style="position:absolute;margin-left:72pt;margin-top:7.698367pt;width:467.2pt;height:.1pt;mso-position-horizontal-relative:page;mso-position-vertical-relative:paragraph;z-index:-15725568;mso-wrap-distance-left:0;mso-wrap-distance-right:0" id="docshape7" coordorigin="1440,154" coordsize="9344,0" path="m1440,154l10783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line="276" w:lineRule="auto" w:before="93"/>
        <w:ind w:left="100" w:right="768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return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deposit</w:t>
      </w:r>
      <w:r>
        <w:rPr>
          <w:spacing w:val="-4"/>
          <w:sz w:val="24"/>
        </w:rPr>
        <w:t> </w:t>
      </w:r>
      <w:r>
        <w:rPr>
          <w:sz w:val="24"/>
        </w:rPr>
        <w:t>monies,</w:t>
      </w:r>
      <w:r>
        <w:rPr>
          <w:spacing w:val="-4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your forwarding address and phone number.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72pt;margin-top:15.254439pt;width:207.9pt;height:.1pt;mso-position-horizontal-relative:page;mso-position-vertical-relative:paragraph;z-index:-15725056;mso-wrap-distance-left:0;mso-wrap-distance-right:0" id="docshape8" coordorigin="1440,305" coordsize="4158,0" path="m1440,305l5597,30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5"/>
        </w:rPr>
      </w:pPr>
      <w:r>
        <w:rPr/>
        <w:pict>
          <v:shape style="position:absolute;margin-left:72pt;margin-top:9.852621pt;width:207.9pt;height:.1pt;mso-position-horizontal-relative:page;mso-position-vertical-relative:paragraph;z-index:-15724544;mso-wrap-distance-left:0;mso-wrap-distance-right:0" id="docshape9" coordorigin="1440,197" coordsize="4158,0" path="m1440,197l5597,19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  <w:r>
        <w:rPr/>
        <w:pict>
          <v:shape style="position:absolute;margin-left:72pt;margin-top:11.002523pt;width:232.35pt;height:.1pt;mso-position-horizontal-relative:page;mso-position-vertical-relative:paragraph;z-index:-15724032;mso-wrap-distance-left:0;mso-wrap-distance-right:0" id="docshape10" coordorigin="1440,220" coordsize="4647,0" path="m1440,220l6086,22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  <w:r>
        <w:rPr/>
        <w:pict>
          <v:shape style="position:absolute;margin-left:72pt;margin-top:11.289991pt;width:464.65pt;height:.1pt;mso-position-horizontal-relative:page;mso-position-vertical-relative:paragraph;z-index:-15723520;mso-wrap-distance-left:0;mso-wrap-distance-right:0" id="docshape11" coordorigin="1440,226" coordsize="9293,0" path="m1440,226l10732,22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620" w:bottom="280" w:left="1340" w:right="1300"/>
        </w:sectPr>
      </w:pPr>
    </w:p>
    <w:p>
      <w:pPr>
        <w:spacing w:line="276" w:lineRule="auto" w:before="80"/>
        <w:ind w:left="3312" w:right="2950" w:hanging="202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90 DAY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1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4280" w:val="left" w:leader="none"/>
          <w:tab w:pos="5235" w:val="left" w:leader="none"/>
          <w:tab w:pos="8291" w:val="left" w:leader="none"/>
        </w:tabs>
        <w:spacing w:line="276" w:lineRule="auto"/>
        <w:ind w:left="100" w:right="768"/>
      </w:pPr>
      <w:r>
        <w:rPr>
          <w:rFonts w:ascii="Times New Roman"/>
          <w:u w:val="single"/>
        </w:rPr>
        <w:tab/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6"/>
        </w:rPr>
        <w:t>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Oregon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125" w:right="21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508" w:hanging="904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(if agreed to in writing), there being no other persons located on the premises,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308" w:hanging="904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handing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correct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 behalf of the Tenant 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76" w:lineRule="auto"/>
        <w:ind w:left="100" w:right="50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7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3135pt;width:165.1pt;height:.1pt;mso-position-horizontal-relative:page;mso-position-vertical-relative:paragraph;z-index:-15723008;mso-wrap-distance-left:0;mso-wrap-distance-right:0" id="docshape12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474" w:right="173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4" w:right="251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90 Day Notice to Vacate (From L to T)</dc:title>
  <dcterms:created xsi:type="dcterms:W3CDTF">2022-11-12T04:04:24Z</dcterms:created>
  <dcterms:modified xsi:type="dcterms:W3CDTF">2022-11-12T04:04:24Z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