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WISCONSIN</w:t>
      </w:r>
      <w:r>
        <w:rPr>
          <w:spacing w:val="-12"/>
        </w:rPr>
        <w:t> </w:t>
      </w:r>
      <w:r>
        <w:rPr/>
        <w:t>FIVE</w:t>
      </w:r>
      <w:r>
        <w:rPr>
          <w:spacing w:val="-9"/>
        </w:rPr>
        <w:t> </w:t>
      </w:r>
      <w:r>
        <w:rPr/>
        <w:t>(5)</w:t>
      </w:r>
      <w:r>
        <w:rPr>
          <w:spacing w:val="-9"/>
        </w:rPr>
        <w:t> </w:t>
      </w:r>
      <w:r>
        <w:rPr/>
        <w:t>DAY</w:t>
      </w:r>
      <w:r>
        <w:rPr>
          <w:spacing w:val="-12"/>
        </w:rPr>
        <w:t> </w:t>
      </w:r>
      <w:r>
        <w:rPr/>
        <w:t>NOTICE</w:t>
      </w:r>
      <w:r>
        <w:rPr>
          <w:spacing w:val="-9"/>
        </w:rPr>
        <w:t> </w:t>
      </w:r>
      <w:r>
        <w:rPr/>
        <w:t>TO</w:t>
      </w:r>
      <w:r>
        <w:rPr>
          <w:spacing w:val="-9"/>
        </w:rPr>
        <w:t> </w:t>
      </w:r>
      <w:r>
        <w:rPr>
          <w:spacing w:val="-2"/>
        </w:rPr>
        <w:t>VACATE</w:t>
      </w:r>
    </w:p>
    <w:p>
      <w:pPr>
        <w:pStyle w:val="BodyText"/>
        <w:spacing w:before="6"/>
        <w:rPr>
          <w:b/>
          <w:sz w:val="24"/>
        </w:rPr>
      </w:pPr>
    </w:p>
    <w:p>
      <w:pPr>
        <w:pStyle w:val="BodyText"/>
        <w:tabs>
          <w:tab w:pos="9323" w:val="left" w:leader="none"/>
          <w:tab w:pos="9378" w:val="left" w:leader="none"/>
        </w:tabs>
        <w:spacing w:line="276" w:lineRule="auto" w:before="1"/>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3718" w:val="left" w:leader="none"/>
          <w:tab w:pos="4964" w:val="left" w:leader="none"/>
          <w:tab w:pos="6699" w:val="left" w:leader="none"/>
          <w:tab w:pos="9415" w:val="left" w:leader="none"/>
        </w:tabs>
        <w:ind w:left="100"/>
        <w:rPr>
          <w:rFonts w:ascii="Times New Roman"/>
        </w:rPr>
      </w:pPr>
      <w:r>
        <w:rPr>
          <w:spacing w:val="-2"/>
        </w:rPr>
        <w:t>City:</w:t>
      </w:r>
      <w:r>
        <w:rPr>
          <w:rFonts w:ascii="Times New Roman"/>
          <w:u w:val="single"/>
        </w:rPr>
        <w:tab/>
      </w:r>
      <w:r>
        <w:rPr/>
        <w:t>, State: </w:t>
      </w:r>
      <w:r>
        <w:rPr>
          <w:rFonts w:ascii="Times New Roman"/>
          <w:u w:val="thick"/>
        </w:rPr>
        <w:tab/>
      </w:r>
      <w:r>
        <w:rPr>
          <w:spacing w:val="-2"/>
          <w:u w:val="thick"/>
        </w:rPr>
        <w:t>Wisconsin</w:t>
      </w:r>
      <w:r>
        <w:rPr>
          <w:u w:val="thick"/>
        </w:rPr>
        <w:tab/>
      </w:r>
      <w:r>
        <w:rPr/>
        <w:t>,</w:t>
      </w:r>
      <w:r>
        <w:rPr>
          <w:spacing w:val="-4"/>
        </w:rPr>
        <w:t> </w:t>
      </w:r>
      <w:r>
        <w:rPr/>
        <w:t>Zip</w:t>
      </w:r>
      <w:r>
        <w:rPr>
          <w:spacing w:val="-2"/>
        </w:rPr>
        <w:t> Code:</w:t>
      </w:r>
      <w:r>
        <w:rPr>
          <w:rFonts w:ascii="Times New Roman"/>
          <w:u w:val="single"/>
        </w:rPr>
        <w:tab/>
      </w:r>
    </w:p>
    <w:p>
      <w:pPr>
        <w:pStyle w:val="BodyText"/>
        <w:spacing w:before="6"/>
        <w:rPr>
          <w:rFonts w:ascii="Times New Roman"/>
          <w:sz w:val="16"/>
        </w:rPr>
      </w:pPr>
    </w:p>
    <w:p>
      <w:pPr>
        <w:spacing w:before="92"/>
        <w:ind w:left="100" w:right="0" w:firstLine="0"/>
        <w:jc w:val="left"/>
        <w:rPr>
          <w:sz w:val="24"/>
        </w:rPr>
      </w:pPr>
      <w:r>
        <w:rPr>
          <w:b/>
          <w:sz w:val="24"/>
        </w:rPr>
        <w:t>Violation:</w:t>
      </w:r>
      <w:r>
        <w:rPr>
          <w:b/>
          <w:spacing w:val="-4"/>
          <w:sz w:val="24"/>
        </w:rPr>
        <w:t> </w:t>
      </w:r>
      <w:r>
        <w:rPr>
          <w:sz w:val="24"/>
        </w:rPr>
        <w:t>You</w:t>
      </w:r>
      <w:r>
        <w:rPr>
          <w:spacing w:val="-3"/>
          <w:sz w:val="24"/>
        </w:rPr>
        <w:t> </w:t>
      </w:r>
      <w:r>
        <w:rPr>
          <w:sz w:val="24"/>
        </w:rPr>
        <w:t>breached</w:t>
      </w:r>
      <w:r>
        <w:rPr>
          <w:spacing w:val="-3"/>
          <w:sz w:val="24"/>
        </w:rPr>
        <w:t> </w:t>
      </w:r>
      <w:r>
        <w:rPr>
          <w:sz w:val="24"/>
        </w:rPr>
        <w:t>your</w:t>
      </w:r>
      <w:r>
        <w:rPr>
          <w:spacing w:val="-3"/>
          <w:sz w:val="24"/>
        </w:rPr>
        <w:t> </w:t>
      </w:r>
      <w:r>
        <w:rPr>
          <w:sz w:val="24"/>
        </w:rPr>
        <w:t>rental</w:t>
      </w:r>
      <w:r>
        <w:rPr>
          <w:spacing w:val="-3"/>
          <w:sz w:val="24"/>
        </w:rPr>
        <w:t> </w:t>
      </w:r>
      <w:r>
        <w:rPr>
          <w:sz w:val="24"/>
        </w:rPr>
        <w:t>agreement</w:t>
      </w:r>
      <w:r>
        <w:rPr>
          <w:spacing w:val="-3"/>
          <w:sz w:val="24"/>
        </w:rPr>
        <w:t> </w:t>
      </w:r>
      <w:r>
        <w:rPr>
          <w:sz w:val="24"/>
        </w:rPr>
        <w:t>in</w:t>
      </w:r>
      <w:r>
        <w:rPr>
          <w:spacing w:val="-3"/>
          <w:sz w:val="24"/>
        </w:rPr>
        <w:t> </w:t>
      </w:r>
      <w:r>
        <w:rPr>
          <w:sz w:val="24"/>
        </w:rPr>
        <w:t>the</w:t>
      </w:r>
      <w:r>
        <w:rPr>
          <w:spacing w:val="-3"/>
          <w:sz w:val="24"/>
        </w:rPr>
        <w:t> </w:t>
      </w:r>
      <w:r>
        <w:rPr>
          <w:sz w:val="24"/>
        </w:rPr>
        <w:t>following</w:t>
      </w:r>
      <w:r>
        <w:rPr>
          <w:spacing w:val="-3"/>
          <w:sz w:val="24"/>
        </w:rPr>
        <w:t> </w:t>
      </w:r>
      <w:r>
        <w:rPr>
          <w:spacing w:val="-2"/>
          <w:sz w:val="24"/>
        </w:rPr>
        <w:t>manner:</w:t>
      </w:r>
    </w:p>
    <w:p>
      <w:pPr>
        <w:tabs>
          <w:tab w:pos="819" w:val="left" w:leader="none"/>
        </w:tabs>
        <w:spacing w:before="103"/>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Imminent threat of serious physical harm to other </w:t>
      </w:r>
      <w:r>
        <w:rPr>
          <w:spacing w:val="-2"/>
          <w:sz w:val="24"/>
          <w:szCs w:val="24"/>
        </w:rPr>
        <w:t>persons</w:t>
      </w:r>
    </w:p>
    <w:p>
      <w:pPr>
        <w:tabs>
          <w:tab w:pos="819" w:val="left" w:leader="none"/>
        </w:tabs>
        <w:spacing w:before="4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Criminal</w:t>
      </w:r>
      <w:r>
        <w:rPr>
          <w:spacing w:val="-2"/>
          <w:sz w:val="24"/>
          <w:szCs w:val="24"/>
        </w:rPr>
        <w:t> </w:t>
      </w:r>
      <w:r>
        <w:rPr>
          <w:sz w:val="24"/>
          <w:szCs w:val="24"/>
        </w:rPr>
        <w:t>activity that threatens the health/safety or right to peace and </w:t>
      </w:r>
      <w:r>
        <w:rPr>
          <w:spacing w:val="-2"/>
          <w:sz w:val="24"/>
          <w:szCs w:val="24"/>
        </w:rPr>
        <w:t>enjoyment</w:t>
      </w:r>
    </w:p>
    <w:p>
      <w:pPr>
        <w:tabs>
          <w:tab w:pos="819" w:val="left" w:leader="none"/>
        </w:tabs>
        <w:spacing w:before="42"/>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Drug related, criminal </w:t>
      </w:r>
      <w:r>
        <w:rPr>
          <w:spacing w:val="-2"/>
          <w:sz w:val="24"/>
          <w:szCs w:val="24"/>
        </w:rPr>
        <w:t>activity</w:t>
      </w:r>
    </w:p>
    <w:p>
      <w:pPr>
        <w:tabs>
          <w:tab w:pos="9454" w:val="left" w:leader="none"/>
        </w:tabs>
        <w:spacing w:before="222"/>
        <w:ind w:left="100" w:right="0" w:firstLine="0"/>
        <w:jc w:val="left"/>
        <w:rPr>
          <w:rFonts w:ascii="Times New Roman"/>
          <w:sz w:val="24"/>
        </w:rPr>
      </w:pPr>
      <w:r>
        <w:rPr>
          <w:sz w:val="24"/>
        </w:rPr>
        <w:t>Description of the criminal or drug related activity on the </w:t>
      </w:r>
      <w:r>
        <w:rPr>
          <w:spacing w:val="-2"/>
          <w:sz w:val="24"/>
        </w:rPr>
        <w:t>premises:</w:t>
      </w:r>
      <w:r>
        <w:rPr>
          <w:rFonts w:ascii="Times New Roman"/>
          <w:sz w:val="24"/>
          <w:u w:val="single"/>
        </w:rPr>
        <w:tab/>
      </w:r>
    </w:p>
    <w:p>
      <w:pPr>
        <w:pStyle w:val="BodyText"/>
        <w:rPr>
          <w:rFonts w:ascii="Times New Roman"/>
          <w:sz w:val="20"/>
        </w:rPr>
      </w:pPr>
    </w:p>
    <w:p>
      <w:pPr>
        <w:pStyle w:val="BodyText"/>
        <w:spacing w:before="11"/>
        <w:rPr>
          <w:rFonts w:ascii="Times New Roman"/>
          <w:sz w:val="12"/>
        </w:rPr>
      </w:pPr>
      <w:r>
        <w:rPr/>
        <w:pict>
          <v:shape style="position:absolute;margin-left:72pt;margin-top:8.666671pt;width:467.2pt;height:.1pt;mso-position-horizontal-relative:page;mso-position-vertical-relative:paragraph;z-index:-15728640;mso-wrap-distance-left:0;mso-wrap-distance-right:0" id="docshape1" coordorigin="1440,173" coordsize="9344,0" path="m1440,173l10783,173e" filled="false" stroked="true" strokeweight=".756pt" strokecolor="#000000">
            <v:path arrowok="t"/>
            <v:stroke dashstyle="solid"/>
            <w10:wrap type="topAndBottom"/>
          </v:shape>
        </w:pict>
      </w:r>
    </w:p>
    <w:p>
      <w:pPr>
        <w:tabs>
          <w:tab w:pos="3144" w:val="left" w:leader="none"/>
        </w:tabs>
        <w:spacing w:before="141"/>
        <w:ind w:left="100" w:right="0" w:firstLine="0"/>
        <w:jc w:val="left"/>
        <w:rPr>
          <w:sz w:val="24"/>
        </w:rPr>
      </w:pPr>
      <w:r>
        <w:rPr>
          <w:sz w:val="24"/>
        </w:rPr>
        <w:t>Date of</w:t>
      </w:r>
      <w:r>
        <w:rPr>
          <w:spacing w:val="-14"/>
          <w:sz w:val="24"/>
        </w:rPr>
        <w:t> </w:t>
      </w:r>
      <w:r>
        <w:rPr>
          <w:spacing w:val="-2"/>
          <w:sz w:val="24"/>
        </w:rPr>
        <w:t>Activity:</w:t>
      </w:r>
      <w:r>
        <w:rPr>
          <w:rFonts w:ascii="Times New Roman"/>
          <w:sz w:val="24"/>
          <w:u w:val="single"/>
        </w:rPr>
        <w:tab/>
      </w:r>
      <w:r>
        <w:rPr>
          <w:sz w:val="24"/>
        </w:rPr>
        <w:t>Description</w:t>
      </w:r>
      <w:r>
        <w:rPr>
          <w:spacing w:val="-2"/>
          <w:sz w:val="24"/>
        </w:rPr>
        <w:t> </w:t>
      </w:r>
      <w:r>
        <w:rPr>
          <w:sz w:val="24"/>
        </w:rPr>
        <w:t>of the individuals engaging in the </w:t>
      </w:r>
      <w:r>
        <w:rPr>
          <w:spacing w:val="-2"/>
          <w:sz w:val="24"/>
        </w:rPr>
        <w:t>activity:</w:t>
      </w:r>
    </w:p>
    <w:p>
      <w:pPr>
        <w:pStyle w:val="BodyText"/>
        <w:rPr>
          <w:sz w:val="20"/>
        </w:rPr>
      </w:pPr>
    </w:p>
    <w:p>
      <w:pPr>
        <w:pStyle w:val="BodyText"/>
        <w:spacing w:before="11"/>
        <w:rPr>
          <w:sz w:val="12"/>
        </w:rPr>
      </w:pPr>
      <w:r>
        <w:rPr/>
        <w:pict>
          <v:shape style="position:absolute;margin-left:72pt;margin-top:8.670632pt;width:467.2pt;height:.1pt;mso-position-horizontal-relative:page;mso-position-vertical-relative:paragraph;z-index:-15728128;mso-wrap-distance-left:0;mso-wrap-distance-right:0" id="docshape2" coordorigin="1440,173" coordsize="9344,0" path="m1440,173l10783,173e" filled="false" stroked="true" strokeweight=".756pt" strokecolor="#000000">
            <v:path arrowok="t"/>
            <v:stroke dashstyle="solid"/>
            <w10:wrap type="topAndBottom"/>
          </v:shape>
        </w:pict>
      </w:r>
    </w:p>
    <w:p>
      <w:pPr>
        <w:pStyle w:val="BodyText"/>
        <w:spacing w:before="5"/>
        <w:rPr>
          <w:sz w:val="13"/>
        </w:rPr>
      </w:pPr>
    </w:p>
    <w:p>
      <w:pPr>
        <w:spacing w:line="276" w:lineRule="auto" w:before="92"/>
        <w:ind w:left="100" w:right="170" w:firstLine="0"/>
        <w:jc w:val="left"/>
        <w:rPr>
          <w:sz w:val="24"/>
        </w:rPr>
      </w:pPr>
      <w:r>
        <w:rPr>
          <w:sz w:val="24"/>
        </w:rPr>
        <w:t>You</w:t>
      </w:r>
      <w:r>
        <w:rPr>
          <w:spacing w:val="-5"/>
          <w:sz w:val="24"/>
        </w:rPr>
        <w:t> </w:t>
      </w:r>
      <w:r>
        <w:rPr>
          <w:sz w:val="24"/>
        </w:rPr>
        <w:t>and</w:t>
      </w:r>
      <w:r>
        <w:rPr>
          <w:spacing w:val="-5"/>
          <w:sz w:val="24"/>
        </w:rPr>
        <w:t> </w:t>
      </w:r>
      <w:r>
        <w:rPr>
          <w:sz w:val="24"/>
        </w:rPr>
        <w:t>all</w:t>
      </w:r>
      <w:r>
        <w:rPr>
          <w:spacing w:val="-5"/>
          <w:sz w:val="24"/>
        </w:rPr>
        <w:t> </w:t>
      </w:r>
      <w:r>
        <w:rPr>
          <w:sz w:val="24"/>
        </w:rPr>
        <w:t>other</w:t>
      </w:r>
      <w:r>
        <w:rPr>
          <w:spacing w:val="-5"/>
          <w:sz w:val="24"/>
        </w:rPr>
        <w:t> </w:t>
      </w:r>
      <w:r>
        <w:rPr>
          <w:sz w:val="24"/>
        </w:rPr>
        <w:t>occupants</w:t>
      </w:r>
      <w:r>
        <w:rPr>
          <w:spacing w:val="-5"/>
          <w:sz w:val="24"/>
        </w:rPr>
        <w:t> </w:t>
      </w:r>
      <w:r>
        <w:rPr>
          <w:sz w:val="24"/>
        </w:rPr>
        <w:t>may</w:t>
      </w:r>
      <w:r>
        <w:rPr>
          <w:spacing w:val="-5"/>
          <w:sz w:val="24"/>
        </w:rPr>
        <w:t> </w:t>
      </w:r>
      <w:r>
        <w:rPr>
          <w:sz w:val="24"/>
        </w:rPr>
        <w:t>seek</w:t>
      </w:r>
      <w:r>
        <w:rPr>
          <w:spacing w:val="-5"/>
          <w:sz w:val="24"/>
        </w:rPr>
        <w:t> </w:t>
      </w:r>
      <w:r>
        <w:rPr>
          <w:sz w:val="24"/>
        </w:rPr>
        <w:t>the</w:t>
      </w:r>
      <w:r>
        <w:rPr>
          <w:spacing w:val="-5"/>
          <w:sz w:val="24"/>
        </w:rPr>
        <w:t> </w:t>
      </w:r>
      <w:r>
        <w:rPr>
          <w:sz w:val="24"/>
        </w:rPr>
        <w:t>assistance</w:t>
      </w:r>
      <w:r>
        <w:rPr>
          <w:spacing w:val="-5"/>
          <w:sz w:val="24"/>
        </w:rPr>
        <w:t> </w:t>
      </w:r>
      <w:r>
        <w:rPr>
          <w:sz w:val="24"/>
        </w:rPr>
        <w:t>of</w:t>
      </w:r>
      <w:r>
        <w:rPr>
          <w:spacing w:val="-5"/>
          <w:sz w:val="24"/>
        </w:rPr>
        <w:t> </w:t>
      </w:r>
      <w:r>
        <w:rPr>
          <w:sz w:val="24"/>
        </w:rPr>
        <w:t>legal</w:t>
      </w:r>
      <w:r>
        <w:rPr>
          <w:spacing w:val="-5"/>
          <w:sz w:val="24"/>
        </w:rPr>
        <w:t> </w:t>
      </w:r>
      <w:r>
        <w:rPr>
          <w:sz w:val="24"/>
        </w:rPr>
        <w:t>counsel,</w:t>
      </w:r>
      <w:r>
        <w:rPr>
          <w:spacing w:val="-5"/>
          <w:sz w:val="24"/>
        </w:rPr>
        <w:t> </w:t>
      </w:r>
      <w:r>
        <w:rPr>
          <w:sz w:val="24"/>
        </w:rPr>
        <w:t>a</w:t>
      </w:r>
      <w:r>
        <w:rPr>
          <w:spacing w:val="-5"/>
          <w:sz w:val="24"/>
        </w:rPr>
        <w:t> </w:t>
      </w:r>
      <w:r>
        <w:rPr>
          <w:sz w:val="24"/>
        </w:rPr>
        <w:t>volunteer</w:t>
      </w:r>
      <w:r>
        <w:rPr>
          <w:spacing w:val="-5"/>
          <w:sz w:val="24"/>
        </w:rPr>
        <w:t> </w:t>
      </w:r>
      <w:r>
        <w:rPr>
          <w:sz w:val="24"/>
        </w:rPr>
        <w:t>legal clinic, or a tenant resource center; and state that the tenant has the right to contest the allegations in the notice before a court commissioner or judge if an eviction action is filed. If you contest the termination of tenancy, the tenancy may not be terminated without proof by the landlord by the greater preponderance of the credible evidence of the allegation in the notice.</w:t>
      </w:r>
    </w:p>
    <w:p>
      <w:pPr>
        <w:tabs>
          <w:tab w:pos="9252" w:val="left" w:leader="none"/>
        </w:tabs>
        <w:spacing w:line="276" w:lineRule="auto" w:before="185"/>
        <w:ind w:left="100" w:right="159" w:firstLine="0"/>
        <w:jc w:val="left"/>
        <w:rPr>
          <w:sz w:val="24"/>
        </w:rPr>
      </w:pPr>
      <w:r>
        <w:rPr>
          <w:sz w:val="24"/>
        </w:rPr>
        <w:t>Please</w:t>
      </w:r>
      <w:r>
        <w:rPr>
          <w:spacing w:val="-3"/>
          <w:sz w:val="24"/>
        </w:rPr>
        <w:t> </w:t>
      </w:r>
      <w:r>
        <w:rPr>
          <w:sz w:val="24"/>
        </w:rPr>
        <w:t>take</w:t>
      </w:r>
      <w:r>
        <w:rPr>
          <w:spacing w:val="-3"/>
          <w:sz w:val="24"/>
        </w:rPr>
        <w:t> </w:t>
      </w:r>
      <w:r>
        <w:rPr>
          <w:sz w:val="24"/>
        </w:rPr>
        <w:t>notice</w:t>
      </w:r>
      <w:r>
        <w:rPr>
          <w:spacing w:val="-3"/>
          <w:sz w:val="24"/>
        </w:rPr>
        <w:t> </w:t>
      </w:r>
      <w:r>
        <w:rPr>
          <w:sz w:val="24"/>
        </w:rPr>
        <w:t>that</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must</w:t>
      </w:r>
      <w:r>
        <w:rPr>
          <w:spacing w:val="-3"/>
          <w:sz w:val="24"/>
        </w:rPr>
        <w:t> </w:t>
      </w:r>
      <w:r>
        <w:rPr>
          <w:sz w:val="24"/>
        </w:rPr>
        <w:t>vacate</w:t>
      </w:r>
      <w:r>
        <w:rPr>
          <w:spacing w:val="-3"/>
          <w:sz w:val="24"/>
        </w:rPr>
        <w:t> </w:t>
      </w:r>
      <w:r>
        <w:rPr>
          <w:sz w:val="24"/>
        </w:rPr>
        <w:t>and</w:t>
      </w:r>
      <w:r>
        <w:rPr>
          <w:spacing w:val="-3"/>
          <w:sz w:val="24"/>
        </w:rPr>
        <w:t> </w:t>
      </w:r>
      <w:r>
        <w:rPr>
          <w:sz w:val="24"/>
        </w:rPr>
        <w:t>deliver</w:t>
      </w:r>
      <w:r>
        <w:rPr>
          <w:spacing w:val="-3"/>
          <w:sz w:val="24"/>
        </w:rPr>
        <w:t> </w:t>
      </w:r>
      <w:r>
        <w:rPr>
          <w:sz w:val="24"/>
        </w:rPr>
        <w:t>possession of the premises to the undersigned Landlord within five (5) days on </w:t>
      </w:r>
      <w:r>
        <w:rPr>
          <w:rFonts w:ascii="Times New Roman"/>
          <w:sz w:val="24"/>
          <w:u w:val="single"/>
        </w:rPr>
        <w:tab/>
      </w:r>
      <w:r>
        <w:rPr>
          <w:spacing w:val="-10"/>
          <w:sz w:val="24"/>
        </w:rPr>
        <w:t>.</w:t>
      </w:r>
    </w:p>
    <w:p>
      <w:pPr>
        <w:spacing w:line="276" w:lineRule="auto" w:before="218"/>
        <w:ind w:left="100" w:right="0" w:firstLine="0"/>
        <w:jc w:val="left"/>
        <w:rPr>
          <w:sz w:val="24"/>
        </w:rPr>
      </w:pPr>
      <w:r>
        <w:rPr>
          <w:sz w:val="24"/>
        </w:rPr>
        <w:t>If you and all other occupants fail to move out by the termination date specified above, legal</w:t>
      </w:r>
      <w:r>
        <w:rPr>
          <w:spacing w:val="-3"/>
          <w:sz w:val="24"/>
        </w:rPr>
        <w:t> </w:t>
      </w:r>
      <w:r>
        <w:rPr>
          <w:sz w:val="24"/>
        </w:rPr>
        <w:t>action</w:t>
      </w:r>
      <w:r>
        <w:rPr>
          <w:spacing w:val="-3"/>
          <w:sz w:val="24"/>
        </w:rPr>
        <w:t> </w:t>
      </w:r>
      <w:r>
        <w:rPr>
          <w:sz w:val="24"/>
        </w:rPr>
        <w:t>may</w:t>
      </w:r>
      <w:r>
        <w:rPr>
          <w:spacing w:val="-3"/>
          <w:sz w:val="24"/>
        </w:rPr>
        <w:t> </w:t>
      </w:r>
      <w:r>
        <w:rPr>
          <w:sz w:val="24"/>
        </w:rPr>
        <w:t>be</w:t>
      </w:r>
      <w:r>
        <w:rPr>
          <w:spacing w:val="-3"/>
          <w:sz w:val="24"/>
        </w:rPr>
        <w:t> </w:t>
      </w:r>
      <w:r>
        <w:rPr>
          <w:sz w:val="24"/>
        </w:rPr>
        <w:t>taken</w:t>
      </w:r>
      <w:r>
        <w:rPr>
          <w:spacing w:val="-3"/>
          <w:sz w:val="24"/>
        </w:rPr>
        <w:t> </w:t>
      </w:r>
      <w:r>
        <w:rPr>
          <w:sz w:val="24"/>
        </w:rPr>
        <w:t>to</w:t>
      </w:r>
      <w:r>
        <w:rPr>
          <w:spacing w:val="-3"/>
          <w:sz w:val="24"/>
        </w:rPr>
        <w:t> </w:t>
      </w:r>
      <w:r>
        <w:rPr>
          <w:sz w:val="24"/>
        </w:rPr>
        <w:t>evict</w:t>
      </w:r>
      <w:r>
        <w:rPr>
          <w:spacing w:val="-3"/>
          <w:sz w:val="24"/>
        </w:rPr>
        <w:t> </w:t>
      </w:r>
      <w:r>
        <w:rPr>
          <w:sz w:val="24"/>
        </w:rPr>
        <w:t>you</w:t>
      </w:r>
      <w:r>
        <w:rPr>
          <w:spacing w:val="-3"/>
          <w:sz w:val="24"/>
        </w:rPr>
        <w:t> </w:t>
      </w:r>
      <w:r>
        <w:rPr>
          <w:sz w:val="24"/>
        </w:rPr>
        <w:t>from</w:t>
      </w:r>
      <w:r>
        <w:rPr>
          <w:spacing w:val="-3"/>
          <w:sz w:val="24"/>
        </w:rPr>
        <w:t> </w:t>
      </w:r>
      <w:r>
        <w:rPr>
          <w:sz w:val="24"/>
        </w:rPr>
        <w:t>the</w:t>
      </w:r>
      <w:r>
        <w:rPr>
          <w:spacing w:val="-3"/>
          <w:sz w:val="24"/>
        </w:rPr>
        <w:t> </w:t>
      </w:r>
      <w:r>
        <w:rPr>
          <w:sz w:val="24"/>
        </w:rPr>
        <w:t>premises</w:t>
      </w:r>
      <w:r>
        <w:rPr>
          <w:spacing w:val="-3"/>
          <w:sz w:val="24"/>
        </w:rPr>
        <w:t> </w:t>
      </w:r>
      <w:r>
        <w:rPr>
          <w:sz w:val="24"/>
        </w:rPr>
        <w:t>and</w:t>
      </w:r>
      <w:r>
        <w:rPr>
          <w:spacing w:val="-3"/>
          <w:sz w:val="24"/>
        </w:rPr>
        <w:t> </w:t>
      </w:r>
      <w:r>
        <w:rPr>
          <w:sz w:val="24"/>
        </w:rPr>
        <w:t>to</w:t>
      </w:r>
      <w:r>
        <w:rPr>
          <w:spacing w:val="-3"/>
          <w:sz w:val="24"/>
        </w:rPr>
        <w:t> </w:t>
      </w:r>
      <w:r>
        <w:rPr>
          <w:sz w:val="24"/>
        </w:rPr>
        <w:t>recover</w:t>
      </w:r>
      <w:r>
        <w:rPr>
          <w:spacing w:val="-3"/>
          <w:sz w:val="24"/>
        </w:rPr>
        <w:t> </w:t>
      </w:r>
      <w:r>
        <w:rPr>
          <w:sz w:val="24"/>
        </w:rPr>
        <w:t>all</w:t>
      </w:r>
      <w:r>
        <w:rPr>
          <w:spacing w:val="-3"/>
          <w:sz w:val="24"/>
        </w:rPr>
        <w:t> </w:t>
      </w:r>
      <w:r>
        <w:rPr>
          <w:sz w:val="24"/>
        </w:rPr>
        <w:t>unpaid</w:t>
      </w:r>
      <w:r>
        <w:rPr>
          <w:spacing w:val="-3"/>
          <w:sz w:val="24"/>
        </w:rPr>
        <w:t> </w:t>
      </w:r>
      <w:r>
        <w:rPr>
          <w:sz w:val="24"/>
        </w:rPr>
        <w:t>rent, costs for damages to the premises, if any, and any other remedies available under Wisconsin law.</w:t>
      </w:r>
    </w:p>
    <w:p>
      <w:pPr>
        <w:pStyle w:val="Heading1"/>
        <w:spacing w:before="212"/>
        <w:ind w:firstLine="0"/>
      </w:pPr>
      <w:r>
        <w:rPr/>
        <w:t>THIS</w:t>
      </w:r>
      <w:r>
        <w:rPr>
          <w:spacing w:val="-6"/>
        </w:rPr>
        <w:t> </w:t>
      </w:r>
      <w:r>
        <w:rPr/>
        <w:t>NOTICE</w:t>
      </w:r>
      <w:r>
        <w:rPr>
          <w:spacing w:val="-4"/>
        </w:rPr>
        <w:t> </w:t>
      </w:r>
      <w:r>
        <w:rPr/>
        <w:t>IS</w:t>
      </w:r>
      <w:r>
        <w:rPr>
          <w:spacing w:val="-4"/>
        </w:rPr>
        <w:t> </w:t>
      </w:r>
      <w:r>
        <w:rPr/>
        <w:t>IN</w:t>
      </w:r>
      <w:r>
        <w:rPr>
          <w:spacing w:val="-12"/>
        </w:rPr>
        <w:t> </w:t>
      </w:r>
      <w:r>
        <w:rPr/>
        <w:t>ACCORDANCE</w:t>
      </w:r>
      <w:r>
        <w:rPr>
          <w:spacing w:val="-4"/>
        </w:rPr>
        <w:t> </w:t>
      </w:r>
      <w:r>
        <w:rPr/>
        <w:t>WITH</w:t>
      </w:r>
      <w:r>
        <w:rPr>
          <w:spacing w:val="5"/>
        </w:rPr>
        <w:t> </w:t>
      </w:r>
      <w:hyperlink r:id="rId5">
        <w:r>
          <w:rPr/>
          <w:t>WI</w:t>
        </w:r>
        <w:r>
          <w:rPr>
            <w:spacing w:val="-4"/>
          </w:rPr>
          <w:t> </w:t>
        </w:r>
        <w:r>
          <w:rPr/>
          <w:t>Stat</w:t>
        </w:r>
        <w:r>
          <w:rPr>
            <w:spacing w:val="-4"/>
          </w:rPr>
          <w:t> </w:t>
        </w:r>
        <w:r>
          <w:rPr/>
          <w:t>§</w:t>
        </w:r>
        <w:r>
          <w:rPr>
            <w:spacing w:val="-3"/>
          </w:rPr>
          <w:t> </w:t>
        </w:r>
        <w:r>
          <w:rPr>
            <w:spacing w:val="-2"/>
          </w:rPr>
          <w:t>704.17</w:t>
        </w:r>
      </w:hyperlink>
      <w:r>
        <w:rPr>
          <w:spacing w:val="-2"/>
        </w:rPr>
        <w:t>(3)(m)(1).</w:t>
      </w:r>
    </w:p>
    <w:p>
      <w:pPr>
        <w:pStyle w:val="BodyText"/>
        <w:spacing w:before="3"/>
        <w:rPr>
          <w:b/>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04494pt;width:226.2pt;height:.1pt;mso-position-horizontal-relative:page;mso-position-vertical-relative:paragraph;z-index:-15727616;mso-wrap-distance-left:0;mso-wrap-distance-right:0" id="docshape3" coordorigin="1440,172" coordsize="4524,0" path="m1440,172l5964,172e" filled="false" stroked="true" strokeweight=".693pt" strokecolor="#000000">
            <v:path arrowok="t"/>
            <v:stroke dashstyle="solid"/>
            <w10:wrap type="topAndBottom"/>
          </v:shape>
        </w:pict>
      </w:r>
      <w:r>
        <w:rPr/>
        <w:pict>
          <v:shape style="position:absolute;margin-left:324pt;margin-top:8.604494pt;width:207.9pt;height:.1pt;mso-position-horizontal-relative:page;mso-position-vertical-relative:paragraph;z-index:-15727104;mso-wrap-distance-left:0;mso-wrap-distance-right:0" id="docshape4"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6592;mso-wrap-distance-left:0;mso-wrap-distance-right:0" id="docshape5"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spacing w:before="8"/>
        <w:rPr>
          <w:i/>
          <w:sz w:val="13"/>
        </w:rPr>
      </w:pPr>
    </w:p>
    <w:p>
      <w:pPr>
        <w:tabs>
          <w:tab w:pos="4430" w:val="left" w:leader="none"/>
        </w:tabs>
        <w:spacing w:before="93"/>
        <w:ind w:left="100" w:right="0" w:firstLine="0"/>
        <w:jc w:val="left"/>
        <w:rPr>
          <w:i/>
          <w:sz w:val="22"/>
        </w:rPr>
      </w:pPr>
      <w:r>
        <w:rPr>
          <w:rFonts w:ascii="Times New Roman" w:hAnsi="Times New Roman"/>
          <w:sz w:val="22"/>
          <w:u w:val="single"/>
        </w:rPr>
        <w:tab/>
      </w:r>
      <w:r>
        <w:rPr>
          <w:i/>
          <w:spacing w:val="-2"/>
          <w:sz w:val="22"/>
        </w:rPr>
        <w:t>(Landlord’s</w:t>
      </w:r>
      <w:r>
        <w:rPr>
          <w:i/>
          <w:spacing w:val="-4"/>
          <w:sz w:val="22"/>
        </w:rPr>
        <w:t> </w:t>
      </w:r>
      <w:r>
        <w:rPr>
          <w:i/>
          <w:spacing w:val="-2"/>
          <w:sz w:val="22"/>
        </w:rPr>
        <w:t>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ind w:left="3717" w:right="2323"/>
      </w:pPr>
      <w:r>
        <w:rPr/>
        <w:t>DECLARATION</w:t>
      </w:r>
      <w:r>
        <w:rPr>
          <w:spacing w:val="-16"/>
        </w:rPr>
        <w:t> </w:t>
      </w:r>
      <w:r>
        <w:rPr/>
        <w:t>OF</w:t>
      </w:r>
      <w:r>
        <w:rPr>
          <w:spacing w:val="-15"/>
        </w:rPr>
        <w:t> </w:t>
      </w:r>
      <w:r>
        <w:rPr/>
        <w:t>SERVICE</w:t>
      </w:r>
      <w:r>
        <w:rPr>
          <w:spacing w:val="-15"/>
        </w:rPr>
        <w:t> </w:t>
      </w:r>
      <w:r>
        <w:rPr/>
        <w:t>OF NOTICE TO 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Vacate to the Premises located at:</w:t>
      </w:r>
    </w:p>
    <w:p>
      <w:pPr>
        <w:pStyle w:val="BodyText"/>
        <w:tabs>
          <w:tab w:pos="6213"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u w:val="thick"/>
        </w:rPr>
        <w:t>Wisconsin,</w:t>
      </w:r>
      <w:r>
        <w:rPr/>
        <w:t> by:</w:t>
      </w:r>
    </w:p>
    <w:p>
      <w:pPr>
        <w:pStyle w:val="BodyText"/>
        <w:spacing w:before="1"/>
        <w:rPr>
          <w:sz w:val="24"/>
        </w:rPr>
      </w:pPr>
    </w:p>
    <w:p>
      <w:pPr>
        <w:pStyle w:val="BodyText"/>
        <w:tabs>
          <w:tab w:pos="819" w:val="left" w:leader="none"/>
          <w:tab w:pos="8043" w:val="left" w:leader="none"/>
        </w:tabs>
        <w:spacing w:line="259" w:lineRule="auto" w:before="1"/>
        <w:ind w:left="1125" w:right="157"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 the Lease, (hereinafter the “Tenant”); </w:t>
      </w:r>
      <w:r>
        <w:rPr>
          <w:b/>
        </w:rPr>
        <w:t>OR</w:t>
      </w:r>
    </w:p>
    <w:p>
      <w:pPr>
        <w:pStyle w:val="BodyText"/>
        <w:spacing w:before="7"/>
        <w:rPr>
          <w:b/>
          <w:sz w:val="25"/>
        </w:rPr>
      </w:pPr>
    </w:p>
    <w:p>
      <w:pPr>
        <w:pStyle w:val="BodyText"/>
        <w:tabs>
          <w:tab w:pos="819" w:val="left" w:leader="none"/>
          <w:tab w:pos="8226" w:val="left" w:leader="none"/>
        </w:tabs>
        <w:spacing w:line="271" w:lineRule="auto"/>
        <w:ind w:left="1064" w:right="10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or a family member (at least 14 years of age), who was then resident therein, accepting same on behalf of the Tenant, and mailing a copy addressed to the Tenant; </w:t>
      </w:r>
      <w:r>
        <w:rPr>
          <w:b/>
        </w:rPr>
        <w:t>OR</w:t>
      </w:r>
    </w:p>
    <w:p>
      <w:pPr>
        <w:pStyle w:val="BodyText"/>
        <w:spacing w:before="3"/>
        <w:rPr>
          <w:b/>
          <w:sz w:val="24"/>
        </w:rPr>
      </w:pPr>
    </w:p>
    <w:p>
      <w:pPr>
        <w:pStyle w:val="BodyText"/>
        <w:tabs>
          <w:tab w:pos="819" w:val="left" w:leader="none"/>
        </w:tabs>
        <w:spacing w:line="268" w:lineRule="auto"/>
        <w:ind w:left="1064" w:right="102" w:hanging="904"/>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w:t>
      </w:r>
      <w:r>
        <w:rPr>
          <w:spacing w:val="-4"/>
        </w:rPr>
        <w:t> </w:t>
      </w:r>
      <w:r>
        <w:rPr/>
        <w:t>premises,</w:t>
      </w:r>
      <w:r>
        <w:rPr>
          <w:spacing w:val="-4"/>
        </w:rPr>
        <w:t> </w:t>
      </w:r>
      <w:r>
        <w:rPr/>
        <w:t>there being no competent persons or family members located on the premises and mailing</w:t>
      </w:r>
      <w:r>
        <w:rPr>
          <w:spacing w:val="40"/>
        </w:rPr>
        <w:t> </w:t>
      </w:r>
      <w:r>
        <w:rPr/>
        <w:t>a copy addressed to the Tenant.</w:t>
      </w:r>
    </w:p>
    <w:p>
      <w:pPr>
        <w:pStyle w:val="BodyText"/>
        <w:rPr>
          <w:sz w:val="24"/>
        </w:rPr>
      </w:pPr>
    </w:p>
    <w:p>
      <w:pPr>
        <w:pStyle w:val="BodyText"/>
        <w:spacing w:before="11"/>
        <w:rPr>
          <w:sz w:val="26"/>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Wisconsin</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rPr>
          <w:sz w:val="24"/>
        </w:rPr>
      </w:pPr>
    </w:p>
    <w:p>
      <w:pPr>
        <w:pStyle w:val="BodyText"/>
        <w:spacing w:before="10"/>
        <w:rPr>
          <w:sz w:val="27"/>
        </w:rPr>
      </w:pPr>
    </w:p>
    <w:p>
      <w:pPr>
        <w:pStyle w:val="BodyText"/>
        <w:tabs>
          <w:tab w:pos="2026" w:val="left" w:leader="none"/>
          <w:tab w:pos="4275" w:val="left" w:leader="none"/>
          <w:tab w:pos="5253" w:val="left" w:leader="none"/>
          <w:tab w:pos="9361" w:val="left" w:leader="none"/>
        </w:tabs>
        <w:spacing w:line="276" w:lineRule="auto"/>
        <w:ind w:left="100" w:right="135"/>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w:t>
      </w:r>
      <w:r>
        <w:rPr>
          <w:rFonts w:ascii="Times New Roman"/>
          <w:u w:val="single"/>
        </w:rPr>
        <w:tab/>
      </w:r>
      <w:r>
        <w:rPr>
          <w:spacing w:val="-10"/>
        </w:rPr>
        <w:t>, </w:t>
      </w:r>
      <w:r>
        <w:rPr>
          <w:spacing w:val="-2"/>
        </w:rPr>
        <w:t>Wisconsin.</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rPr>
          <w:sz w:val="20"/>
        </w:rPr>
      </w:pPr>
    </w:p>
    <w:p>
      <w:pPr>
        <w:pStyle w:val="BodyText"/>
        <w:spacing w:before="7"/>
        <w:rPr>
          <w:sz w:val="27"/>
        </w:rPr>
      </w:pPr>
      <w:r>
        <w:rPr/>
        <w:pict>
          <v:shape style="position:absolute;margin-left:288pt;margin-top:17.120396pt;width:165.1pt;height:.1pt;mso-position-horizontal-relative:page;mso-position-vertical-relative:paragraph;z-index:-15726080;mso-wrap-distance-left:0;mso-wrap-distance-right:0" id="docshape6" coordorigin="5760,342" coordsize="3302,0" path="m5760,342l9061,342e" filled="false" stroked="true" strokeweight=".693pt" strokecolor="#000000">
            <v:path arrowok="t"/>
            <v:stroke dashstyle="solid"/>
            <w10:wrap type="topAndBottom"/>
          </v:shape>
        </w:pict>
      </w:r>
    </w:p>
    <w:p>
      <w:pPr>
        <w:pStyle w:val="BodyText"/>
        <w:spacing w:before="40"/>
        <w:ind w:left="1898" w:right="1120"/>
        <w:jc w:val="center"/>
      </w:pPr>
      <w:r>
        <w:rPr/>
        <w:t>(PRINT</w:t>
      </w:r>
      <w:r>
        <w:rPr>
          <w:spacing w:val="-10"/>
        </w:rPr>
        <w:t> </w:t>
      </w:r>
      <w:r>
        <w:rPr>
          <w:spacing w:val="-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71"/>
      <w:ind w:left="100" w:hanging="607"/>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1898" w:right="1900"/>
      <w:jc w:val="center"/>
    </w:pPr>
    <w:rPr>
      <w:rFonts w:ascii="Arial" w:hAnsi="Arial" w:eastAsia="Arial" w:cs="Arial"/>
      <w:b/>
      <w:bCs/>
      <w:sz w:val="26"/>
      <w:szCs w:val="26"/>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5 Day Notice to Vacate (All Tenancies)</dc:title>
  <dcterms:created xsi:type="dcterms:W3CDTF">2022-12-15T05:14:36Z</dcterms:created>
  <dcterms:modified xsi:type="dcterms:W3CDTF">2022-12-15T05:14:36Z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