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FORT WORTH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12"/>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12"/>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3"/>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9"/>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FORT WORTH</w:t>
      </w:r>
    </w:p>
    <w:p w:rsidR="00000000" w:rsidDel="00000000" w:rsidP="00000000" w:rsidRDefault="00000000" w:rsidRPr="00000000" w14:paraId="0000006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either required for some or all residential lease agreements in Fort Worth.</w:t>
      </w:r>
    </w:p>
    <w:p w:rsidR="00000000" w:rsidDel="00000000" w:rsidP="00000000" w:rsidRDefault="00000000" w:rsidRPr="00000000" w14:paraId="00000065">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6">
      <w:pPr>
        <w:numPr>
          <w:ilvl w:val="0"/>
          <w:numId w:val="15"/>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Parking Rules Disclosure</w:t>
      </w:r>
      <w:r w:rsidDel="00000000" w:rsidR="00000000" w:rsidRPr="00000000">
        <w:rPr>
          <w:rFonts w:ascii="Montserrat" w:cs="Montserrat" w:eastAsia="Montserrat" w:hAnsi="Montserrat"/>
          <w:rtl w:val="0"/>
        </w:rPr>
        <w:t xml:space="preserve"> - for multi-unit complexes with parking rules</w:t>
      </w:r>
    </w:p>
    <w:p w:rsidR="00000000" w:rsidDel="00000000" w:rsidP="00000000" w:rsidRDefault="00000000" w:rsidRPr="00000000" w14:paraId="00000067">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Parking Space Rental Agreement</w:t>
      </w:r>
      <w:r w:rsidDel="00000000" w:rsidR="00000000" w:rsidRPr="00000000">
        <w:rPr>
          <w:rFonts w:ascii="Montserrat" w:cs="Montserrat" w:eastAsia="Montserrat" w:hAnsi="Montserrat"/>
          <w:rtl w:val="0"/>
        </w:rPr>
        <w:t xml:space="preserve"> - for renting a parking space</w:t>
      </w:r>
    </w:p>
    <w:p w:rsidR="00000000" w:rsidDel="00000000" w:rsidP="00000000" w:rsidRDefault="00000000" w:rsidRPr="00000000" w14:paraId="00000068">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Tenant Remedies Notice</w:t>
      </w:r>
      <w:r w:rsidDel="00000000" w:rsidR="00000000" w:rsidRPr="00000000">
        <w:rPr>
          <w:rFonts w:ascii="Montserrat" w:cs="Montserrat" w:eastAsia="Montserrat" w:hAnsi="Montserrat"/>
          <w:rtl w:val="0"/>
        </w:rPr>
        <w:t xml:space="preserve"> - for all rental units in Fort Worth</w:t>
      </w:r>
    </w:p>
    <w:p w:rsidR="00000000" w:rsidDel="00000000" w:rsidP="00000000" w:rsidRDefault="00000000" w:rsidRPr="00000000" w14:paraId="00000069">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Based Paint Disclosure</w:t>
      </w:r>
      <w:r w:rsidDel="00000000" w:rsidR="00000000" w:rsidRPr="00000000">
        <w:rPr>
          <w:rFonts w:ascii="Montserrat" w:cs="Montserrat" w:eastAsia="Montserrat" w:hAnsi="Montserrat"/>
          <w:rtl w:val="0"/>
        </w:rPr>
        <w:t xml:space="preserve"> - for rental units built before 1978</w:t>
      </w:r>
    </w:p>
    <w:p w:rsidR="00000000" w:rsidDel="00000000" w:rsidP="00000000" w:rsidRDefault="00000000" w:rsidRPr="00000000" w14:paraId="0000006A">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Disclosure </w:t>
      </w:r>
      <w:r w:rsidDel="00000000" w:rsidR="00000000" w:rsidRPr="00000000">
        <w:rPr>
          <w:rFonts w:ascii="Montserrat" w:cs="Montserrat" w:eastAsia="Montserrat" w:hAnsi="Montserrat"/>
          <w:rtl w:val="0"/>
        </w:rPr>
        <w:t xml:space="preserve">- for all rental units in Fort Worth</w:t>
      </w:r>
    </w:p>
    <w:p w:rsidR="00000000" w:rsidDel="00000000" w:rsidP="00000000" w:rsidRDefault="00000000" w:rsidRPr="00000000" w14:paraId="0000006B">
      <w:pPr>
        <w:numPr>
          <w:ilvl w:val="0"/>
          <w:numId w:val="15"/>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Crime-Prevention Addendum</w:t>
      </w:r>
      <w:r w:rsidDel="00000000" w:rsidR="00000000" w:rsidRPr="00000000">
        <w:rPr>
          <w:rFonts w:ascii="Montserrat" w:cs="Montserrat" w:eastAsia="Montserrat" w:hAnsi="Montserrat"/>
          <w:rtl w:val="0"/>
        </w:rPr>
        <w:t xml:space="preserve"> - for all rental units in Fort Worth</w:t>
      </w:r>
    </w:p>
    <w:p w:rsidR="00000000" w:rsidDel="00000000" w:rsidP="00000000" w:rsidRDefault="00000000" w:rsidRPr="00000000" w14:paraId="0000006C">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are recommended for residential lease agreements in Fort Worth.</w:t>
      </w:r>
    </w:p>
    <w:p w:rsidR="00000000" w:rsidDel="00000000" w:rsidP="00000000" w:rsidRDefault="00000000" w:rsidRPr="00000000" w14:paraId="0000006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E">
      <w:pPr>
        <w:numPr>
          <w:ilvl w:val="0"/>
          <w:numId w:val="7"/>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Mold Disclosure </w:t>
      </w:r>
      <w:r w:rsidDel="00000000" w:rsidR="00000000" w:rsidRPr="00000000">
        <w:rPr>
          <w:rFonts w:ascii="Montserrat" w:cs="Montserrat" w:eastAsia="Montserrat" w:hAnsi="Montserrat"/>
          <w:rtl w:val="0"/>
        </w:rPr>
        <w:t xml:space="preserve">- for all rental units in Fort Worth</w:t>
      </w:r>
    </w:p>
    <w:p w:rsidR="00000000" w:rsidDel="00000000" w:rsidP="00000000" w:rsidRDefault="00000000" w:rsidRPr="00000000" w14:paraId="0000006F">
      <w:pPr>
        <w:numPr>
          <w:ilvl w:val="0"/>
          <w:numId w:val="7"/>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Asbestos Disclosure</w:t>
      </w:r>
      <w:r w:rsidDel="00000000" w:rsidR="00000000" w:rsidRPr="00000000">
        <w:rPr>
          <w:rFonts w:ascii="Montserrat" w:cs="Montserrat" w:eastAsia="Montserrat" w:hAnsi="Montserrat"/>
          <w:rtl w:val="0"/>
        </w:rPr>
        <w:t xml:space="preserve"> - for rental units built before 1977</w:t>
      </w:r>
    </w:p>
    <w:p w:rsidR="00000000" w:rsidDel="00000000" w:rsidP="00000000" w:rsidRDefault="00000000" w:rsidRPr="00000000" w14:paraId="00000070">
      <w:pPr>
        <w:spacing w:after="240" w:before="240" w:line="360" w:lineRule="auto"/>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7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w:t>
      </w:r>
    </w:p>
    <w:p w:rsidR="00000000" w:rsidDel="00000000" w:rsidP="00000000" w:rsidRDefault="00000000" w:rsidRPr="00000000" w14:paraId="0000007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This section applies only to a tenant in a multi unit complex, as that term is defined by</w:t>
      </w:r>
      <w:r w:rsidDel="00000000" w:rsidR="00000000" w:rsidRPr="00000000">
        <w:rPr>
          <w:rFonts w:ascii="Montserrat" w:cs="Montserrat" w:eastAsia="Montserrat" w:hAnsi="Montserrat"/>
          <w:b w:val="1"/>
          <w:rtl w:val="0"/>
        </w:rPr>
        <w:t xml:space="preserve"> Texas Property Code Section 92.151.</w:t>
      </w:r>
    </w:p>
    <w:p w:rsidR="00000000" w:rsidDel="00000000" w:rsidP="00000000" w:rsidRDefault="00000000" w:rsidRPr="00000000" w14:paraId="0000007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_____________________________________________________ (“Tenant(s)”).</w:t>
      </w:r>
    </w:p>
    <w:p w:rsidR="00000000" w:rsidDel="00000000" w:rsidP="00000000" w:rsidRDefault="00000000" w:rsidRPr="00000000" w14:paraId="00000074">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w:t>
      </w:r>
    </w:p>
    <w:p w:rsidR="00000000" w:rsidDel="00000000" w:rsidP="00000000" w:rsidRDefault="00000000" w:rsidRPr="00000000" w14:paraId="00000075">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w:t>
      </w:r>
    </w:p>
    <w:p w:rsidR="00000000" w:rsidDel="00000000" w:rsidP="00000000" w:rsidRDefault="00000000" w:rsidRPr="00000000" w14:paraId="0000007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PARKING RULES.</w:t>
      </w:r>
      <w:r w:rsidDel="00000000" w:rsidR="00000000" w:rsidRPr="00000000">
        <w:rPr>
          <w:rFonts w:ascii="Montserrat" w:cs="Montserrat" w:eastAsia="Montserrat" w:hAnsi="Montserrat"/>
          <w:rtl w:val="0"/>
        </w:rPr>
        <w:t xml:space="preserve"> If at the time a lease agreement is executed a landlord has vehicle towing or parking rules or policies that apply to the tenant(s), the landlord shall provide to the tenant(s) a copy of the rules or policies before the lease agreement is executed. The parking rules are as follows: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079">
      <w:pPr>
        <w:rPr>
          <w:rFonts w:ascii="Montserrat" w:cs="Montserrat" w:eastAsia="Montserrat" w:hAnsi="Montserrat"/>
        </w:rPr>
      </w:pPr>
      <w:r w:rsidDel="00000000" w:rsidR="00000000" w:rsidRPr="00000000">
        <w:rPr>
          <w:rFonts w:ascii="Montserrat" w:cs="Montserrat" w:eastAsia="Montserrat" w:hAnsi="Montserrat"/>
          <w:rtl w:val="0"/>
        </w:rPr>
        <w:t xml:space="preserve">(1) delivered the notice by certified mail or return receipt requested, addressed to the tenant(s) at the tenant(s)'s dwelling; or</w:t>
      </w:r>
    </w:p>
    <w:p w:rsidR="00000000" w:rsidDel="00000000" w:rsidP="00000000" w:rsidRDefault="00000000" w:rsidRPr="00000000" w14:paraId="0000007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B">
      <w:pPr>
        <w:rPr>
          <w:rFonts w:ascii="Montserrat" w:cs="Montserrat" w:eastAsia="Montserrat" w:hAnsi="Montserrat"/>
        </w:rPr>
      </w:pPr>
      <w:r w:rsidDel="00000000" w:rsidR="00000000" w:rsidRPr="00000000">
        <w:rPr>
          <w:rFonts w:ascii="Montserrat" w:cs="Montserrat" w:eastAsia="Montserrat" w:hAnsi="Montserrat"/>
          <w:rtl w:val="0"/>
        </w:rPr>
        <w:t xml:space="preserve">(2) made a notation in the landlord's files of the time, place, and method of providing the notice and the name of the person who delivered the notice by:</w:t>
      </w:r>
    </w:p>
    <w:p w:rsidR="00000000" w:rsidDel="00000000" w:rsidP="00000000" w:rsidRDefault="00000000" w:rsidRPr="00000000" w14:paraId="0000007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D">
      <w:pPr>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07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F">
      <w:pPr>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 or</w:t>
      </w:r>
    </w:p>
    <w:p w:rsidR="00000000" w:rsidDel="00000000" w:rsidP="00000000" w:rsidRDefault="00000000" w:rsidRPr="00000000" w14:paraId="0000008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1">
      <w:pPr>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08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3">
      <w:pPr>
        <w:rPr>
          <w:rFonts w:ascii="Montserrat" w:cs="Montserrat" w:eastAsia="Montserrat" w:hAnsi="Montserrat"/>
        </w:rPr>
      </w:pPr>
      <w:r w:rsidDel="00000000" w:rsidR="00000000" w:rsidRPr="00000000">
        <w:rPr>
          <w:rFonts w:ascii="Montserrat" w:cs="Montserrat" w:eastAsia="Montserrat" w:hAnsi="Montserrat"/>
          <w:rtl w:val="0"/>
        </w:rPr>
        <w:t xml:space="preserve">(e) If a rule or policy change is made during the term of the lease agreement, the change</w:t>
      </w:r>
    </w:p>
    <w:p w:rsidR="00000000" w:rsidDel="00000000" w:rsidP="00000000" w:rsidRDefault="00000000" w:rsidRPr="00000000" w14:paraId="0000008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5">
      <w:pPr>
        <w:rPr>
          <w:rFonts w:ascii="Montserrat" w:cs="Montserrat" w:eastAsia="Montserrat" w:hAnsi="Montserrat"/>
        </w:rPr>
      </w:pPr>
      <w:r w:rsidDel="00000000" w:rsidR="00000000" w:rsidRPr="00000000">
        <w:rPr>
          <w:rFonts w:ascii="Montserrat" w:cs="Montserrat" w:eastAsia="Montserrat" w:hAnsi="Montserrat"/>
          <w:rtl w:val="0"/>
        </w:rPr>
        <w:t xml:space="preserve">(1) must:</w:t>
      </w:r>
    </w:p>
    <w:p w:rsidR="00000000" w:rsidDel="00000000" w:rsidP="00000000" w:rsidRDefault="00000000" w:rsidRPr="00000000" w14:paraId="0000008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7">
      <w:pPr>
        <w:rPr>
          <w:rFonts w:ascii="Montserrat" w:cs="Montserrat" w:eastAsia="Montserrat" w:hAnsi="Montserrat"/>
        </w:rPr>
      </w:pPr>
      <w:r w:rsidDel="00000000" w:rsidR="00000000" w:rsidRPr="00000000">
        <w:rPr>
          <w:rFonts w:ascii="Montserrat" w:cs="Montserrat" w:eastAsia="Montserrat" w:hAnsi="Montserrat"/>
          <w:rtl w:val="0"/>
        </w:rPr>
        <w:t xml:space="preserve">(A) apply to all of the landlord's tenants in the same multi unit complex and be based on necessity, safety, or security of tenants, reasonable requirements for construction on the premises, or respect for other tenants' parking rights; or</w:t>
      </w:r>
    </w:p>
    <w:p w:rsidR="00000000" w:rsidDel="00000000" w:rsidP="00000000" w:rsidRDefault="00000000" w:rsidRPr="00000000" w14:paraId="0000008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9">
      <w:pPr>
        <w:rPr>
          <w:rFonts w:ascii="Montserrat" w:cs="Montserrat" w:eastAsia="Montserrat" w:hAnsi="Montserrat"/>
        </w:rPr>
      </w:pPr>
      <w:r w:rsidDel="00000000" w:rsidR="00000000" w:rsidRPr="00000000">
        <w:rPr>
          <w:rFonts w:ascii="Montserrat" w:cs="Montserrat" w:eastAsia="Montserrat" w:hAnsi="Montserrat"/>
          <w:rtl w:val="0"/>
        </w:rPr>
        <w:t xml:space="preserve">(B) be adopted based on the tenant(s)'s written consent; and</w:t>
      </w:r>
    </w:p>
    <w:p w:rsidR="00000000" w:rsidDel="00000000" w:rsidP="00000000" w:rsidRDefault="00000000" w:rsidRPr="00000000" w14:paraId="0000008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B">
      <w:pPr>
        <w:rPr>
          <w:rFonts w:ascii="Montserrat" w:cs="Montserrat" w:eastAsia="Montserrat" w:hAnsi="Montserrat"/>
        </w:rPr>
      </w:pPr>
      <w:r w:rsidDel="00000000" w:rsidR="00000000" w:rsidRPr="00000000">
        <w:rPr>
          <w:rFonts w:ascii="Montserrat" w:cs="Montserrat" w:eastAsia="Montserrat" w:hAnsi="Montserrat"/>
          <w:rtl w:val="0"/>
        </w:rPr>
        <w:t xml:space="preserve">(2) may not be effective before the 14th day after the date notice of the change is delivered to the tenant(s), unless the change is the result of a construction or utility emergency</w:t>
      </w:r>
    </w:p>
    <w:p w:rsidR="00000000" w:rsidDel="00000000" w:rsidP="00000000" w:rsidRDefault="00000000" w:rsidRPr="00000000" w14:paraId="0000008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D">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under the laws in the State of Texas.</w:t>
      </w:r>
    </w:p>
    <w:p w:rsidR="00000000" w:rsidDel="00000000" w:rsidP="00000000" w:rsidRDefault="00000000" w:rsidRPr="00000000" w14:paraId="0000008E">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8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9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w:t>
        <w:tab/>
        <w:t xml:space="preserve">Date ______________________</w:t>
      </w:r>
    </w:p>
    <w:p w:rsidR="00000000" w:rsidDel="00000000" w:rsidP="00000000" w:rsidRDefault="00000000" w:rsidRPr="00000000" w14:paraId="0000009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w:t>
        <w:tab/>
        <w:t xml:space="preserve">Date ______________________</w:t>
      </w:r>
    </w:p>
    <w:p w:rsidR="00000000" w:rsidDel="00000000" w:rsidP="00000000" w:rsidRDefault="00000000" w:rsidRPr="00000000" w14:paraId="0000009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w:t>
        <w:tab/>
        <w:t xml:space="preserve">Date ______________________</w:t>
      </w:r>
    </w:p>
    <w:p w:rsidR="00000000" w:rsidDel="00000000" w:rsidP="00000000" w:rsidRDefault="00000000" w:rsidRPr="00000000" w14:paraId="0000009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w:t>
        <w:tab/>
        <w:t xml:space="preserve">Date ______________________</w:t>
      </w:r>
    </w:p>
    <w:p w:rsidR="00000000" w:rsidDel="00000000" w:rsidP="00000000" w:rsidRDefault="00000000" w:rsidRPr="00000000" w14:paraId="00000094">
      <w:pPr>
        <w:shd w:fill="ffffff" w:val="clear"/>
        <w:spacing w:after="240" w:before="240" w:lineRule="auto"/>
        <w:rPr>
          <w:rFonts w:ascii="Montserrat" w:cs="Montserrat" w:eastAsia="Montserrat" w:hAnsi="Montserrat"/>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95">
      <w:pPr>
        <w:shd w:fill="ffffff" w:val="clea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6">
      <w:pPr>
        <w:shd w:fill="ffffff" w:val="clea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7">
      <w:pPr>
        <w:shd w:fill="ffffff" w:val="clear"/>
        <w:spacing w:after="240" w:before="24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98">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SPACE RENTAL AGREEMENT</w:t>
      </w:r>
    </w:p>
    <w:p w:rsidR="00000000" w:rsidDel="00000000" w:rsidP="00000000" w:rsidRDefault="00000000" w:rsidRPr="00000000" w14:paraId="0000009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TERM. </w:t>
      </w:r>
      <w:r w:rsidDel="00000000" w:rsidR="00000000" w:rsidRPr="00000000">
        <w:rPr>
          <w:rFonts w:ascii="Montserrat" w:cs="Montserrat" w:eastAsia="Montserrat" w:hAnsi="Montserrat"/>
          <w:rtl w:val="0"/>
        </w:rPr>
        <w:t xml:space="preserve">The term of this agreement shall begin on the ____ day of ___________________, 20____ and continue: (Check One)</w:t>
      </w:r>
    </w:p>
    <w:p w:rsidR="00000000" w:rsidDel="00000000" w:rsidP="00000000" w:rsidRDefault="00000000" w:rsidRPr="00000000" w14:paraId="0000009A">
      <w:pPr>
        <w:spacing w:after="240" w:before="240" w:lineRule="auto"/>
        <w:ind w:left="720" w:firstLine="0"/>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 until the ____ day of ____________________, 20____.</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 on a month to month basis. Termination may be made by either party with at least ____ days’ written notice. All notices shall be sent to the parties’ listed above.</w:t>
      </w:r>
    </w:p>
    <w:p w:rsidR="00000000" w:rsidDel="00000000" w:rsidP="00000000" w:rsidRDefault="00000000" w:rsidRPr="00000000" w14:paraId="0000009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 </w:t>
      </w:r>
      <w:r w:rsidDel="00000000" w:rsidR="00000000" w:rsidRPr="00000000">
        <w:rPr>
          <w:rFonts w:ascii="Montserrat" w:cs="Montserrat" w:eastAsia="Montserrat" w:hAnsi="Montserrat"/>
          <w:rtl w:val="0"/>
        </w:rPr>
        <w:t xml:space="preserve">The rental payment shall be due on the ____ of every month in the amount of ___________________ dollars ($___________). Payment shall be delivered to the Landlord by the Tenant(s) in the following manner: ____________________________________________.</w:t>
      </w:r>
    </w:p>
    <w:p w:rsidR="00000000" w:rsidDel="00000000" w:rsidP="00000000" w:rsidRDefault="00000000" w:rsidRPr="00000000" w14:paraId="0000009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w:t>
      </w:r>
      <w:r w:rsidDel="00000000" w:rsidR="00000000" w:rsidRPr="00000000">
        <w:rPr>
          <w:rFonts w:ascii="Montserrat" w:cs="Montserrat" w:eastAsia="Montserrat" w:hAnsi="Montserrat"/>
          <w:rtl w:val="0"/>
        </w:rPr>
        <w:t xml:space="preserve">The Tenant(s) is not allowed to sublease (sublet) the space without the direct written consent from the Landlord.</w:t>
      </w:r>
    </w:p>
    <w:p w:rsidR="00000000" w:rsidDel="00000000" w:rsidP="00000000" w:rsidRDefault="00000000" w:rsidRPr="00000000" w14:paraId="0000009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CURRENT REGISTRATION &amp; INSURANCE.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may only use the space for vehicles that are up-to-date with all State and local registration. In addition, all vehicles must maintain current insurance that is legal under the State of registration.</w:t>
      </w:r>
    </w:p>
    <w:p w:rsidR="00000000" w:rsidDel="00000000" w:rsidP="00000000" w:rsidRDefault="00000000" w:rsidRPr="00000000" w14:paraId="0000009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is</w:t>
      </w:r>
      <w:r w:rsidDel="00000000" w:rsidR="00000000" w:rsidRPr="00000000">
        <w:rPr>
          <w:rFonts w:ascii="Montserrat" w:cs="Montserrat" w:eastAsia="Montserrat" w:hAnsi="Montserrat"/>
          <w:rtl w:val="0"/>
        </w:rPr>
        <w:t xml:space="preserve"> required to keep the vehicle in good repair and free of hazardous leaks of oils or liquids. No repairs of any type are allowed on the parking space and, if needed, must be towed to a location that allows such activities.</w:t>
      </w:r>
    </w:p>
    <w:p w:rsidR="00000000" w:rsidDel="00000000" w:rsidP="00000000" w:rsidRDefault="00000000" w:rsidRPr="00000000" w14:paraId="000000A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SPACE &amp; DAMAGE.</w:t>
      </w:r>
      <w:r w:rsidDel="00000000" w:rsidR="00000000" w:rsidRPr="00000000">
        <w:rPr>
          <w:rFonts w:ascii="Montserrat" w:cs="Montserrat" w:eastAsia="Montserrat" w:hAnsi="Montserrat"/>
          <w:rtl w:val="0"/>
        </w:rPr>
        <w:t xml:space="preserve"> The use of the space may only be for the parking of a vehicle that is owned/leased by the owner. No storage of personal property may be allowed in the space. Landlord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0A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under the laws in the State of Texas.</w:t>
      </w:r>
    </w:p>
    <w:p w:rsidR="00000000" w:rsidDel="00000000" w:rsidP="00000000" w:rsidRDefault="00000000" w:rsidRPr="00000000" w14:paraId="000000A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A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A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A8">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A9">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A">
      <w:pPr>
        <w:spacing w:after="240" w:before="24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AB">
      <w:pPr>
        <w:spacing w:after="240" w:before="240" w:lineRule="auto"/>
        <w:jc w:val="cente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C">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D">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E">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F">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0">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1">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2">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3">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4">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5">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6">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7">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8">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9">
      <w:pPr>
        <w:spacing w:after="240" w:before="240" w:line="36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BA">
      <w:pPr>
        <w:spacing w:after="240" w:before="240" w:line="36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B">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TENANT REMEDIES NOTICE</w:t>
      </w:r>
    </w:p>
    <w:p w:rsidR="00000000" w:rsidDel="00000000" w:rsidP="00000000" w:rsidRDefault="00000000" w:rsidRPr="00000000" w14:paraId="000000B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B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0B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B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C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accordance with TX PROP § 92.056., the tenant(s) has a right to remedies for conditions that pose a risk to tenant health and safety, or notices of repairs that are not addressed within a reasonable timeframe of seven (7) days.</w:t>
      </w:r>
    </w:p>
    <w:p w:rsidR="00000000" w:rsidDel="00000000" w:rsidP="00000000" w:rsidRDefault="00000000" w:rsidRPr="00000000" w14:paraId="000000C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The Landlord is liable to the tenant under this statute if:</w:t>
      </w:r>
    </w:p>
    <w:p w:rsidR="00000000" w:rsidDel="00000000" w:rsidP="00000000" w:rsidRDefault="00000000" w:rsidRPr="00000000" w14:paraId="000000C2">
      <w:pPr>
        <w:numPr>
          <w:ilvl w:val="0"/>
          <w:numId w:val="10"/>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tenant(s) has given the landlord notice to repair or remedy a condition by giving that notice to the person to whom or to the place where the tenant(s)'s rent is normally paid;</w:t>
      </w:r>
    </w:p>
    <w:p w:rsidR="00000000" w:rsidDel="00000000" w:rsidP="00000000" w:rsidRDefault="00000000" w:rsidRPr="00000000" w14:paraId="000000C3">
      <w:pPr>
        <w:numPr>
          <w:ilvl w:val="0"/>
          <w:numId w:val="10"/>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condition materially affects the physical health or safety of an ordinary tenant;</w:t>
      </w:r>
    </w:p>
    <w:p w:rsidR="00000000" w:rsidDel="00000000" w:rsidP="00000000" w:rsidRDefault="00000000" w:rsidRPr="00000000" w14:paraId="000000C4">
      <w:pPr>
        <w:numPr>
          <w:ilvl w:val="0"/>
          <w:numId w:val="10"/>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tenant(s) has given the landlord a subsequent written notice to repair or remedy the condition after a reasonable time to repair or remedy the condition following the notice given under Subdivision (1) or the tenant(s) has given the notice under Subdivision (1) by sending that notice by certified mail, return receipt requested, by registered mail, or by another form of mail that allows tracking of delivery from the United States Postal Service or a private delivery service;</w:t>
      </w:r>
    </w:p>
    <w:p w:rsidR="00000000" w:rsidDel="00000000" w:rsidP="00000000" w:rsidRDefault="00000000" w:rsidRPr="00000000" w14:paraId="000000C5">
      <w:pPr>
        <w:numPr>
          <w:ilvl w:val="0"/>
          <w:numId w:val="10"/>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has had a reasonable time to repair or remedy the condition after the landlord received the tenant(s)'s notice under Subdivision (1) and, if applicable, the tenant(s)'s subsequent notice under Subdivision (3);</w:t>
      </w:r>
    </w:p>
    <w:p w:rsidR="00000000" w:rsidDel="00000000" w:rsidP="00000000" w:rsidRDefault="00000000" w:rsidRPr="00000000" w14:paraId="000000C6">
      <w:pPr>
        <w:numPr>
          <w:ilvl w:val="0"/>
          <w:numId w:val="10"/>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has not made a diligent effort to repair or remedy the condition after the landlord received the tenant's notice under Subdivision (1) and, if applicable, the tenant's notice under Subdivision (3); and</w:t>
      </w:r>
    </w:p>
    <w:p w:rsidR="00000000" w:rsidDel="00000000" w:rsidP="00000000" w:rsidRDefault="00000000" w:rsidRPr="00000000" w14:paraId="000000C7">
      <w:pPr>
        <w:numPr>
          <w:ilvl w:val="0"/>
          <w:numId w:val="10"/>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tenant(s) was not delinquent in the payment of rent at the time any notice required by this subsection was given.</w:t>
      </w:r>
      <w:r w:rsidDel="00000000" w:rsidR="00000000" w:rsidRPr="00000000">
        <w:rPr>
          <w:rtl w:val="0"/>
        </w:rPr>
      </w:r>
    </w:p>
    <w:p w:rsidR="00000000" w:rsidDel="00000000" w:rsidP="00000000" w:rsidRDefault="00000000" w:rsidRPr="00000000" w14:paraId="000000C8">
      <w:pPr>
        <w:spacing w:after="20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 may take the following actions:</w:t>
      </w:r>
    </w:p>
    <w:p w:rsidR="00000000" w:rsidDel="00000000" w:rsidP="00000000" w:rsidRDefault="00000000" w:rsidRPr="00000000" w14:paraId="000000C9">
      <w:pPr>
        <w:numPr>
          <w:ilvl w:val="0"/>
          <w:numId w:val="1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Terminate the lease;</w:t>
      </w:r>
    </w:p>
    <w:p w:rsidR="00000000" w:rsidDel="00000000" w:rsidP="00000000" w:rsidRDefault="00000000" w:rsidRPr="00000000" w14:paraId="000000CA">
      <w:pPr>
        <w:numPr>
          <w:ilvl w:val="0"/>
          <w:numId w:val="1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Have the condition repaired or remedied according to Section 92.0561;</w:t>
      </w:r>
    </w:p>
    <w:p w:rsidR="00000000" w:rsidDel="00000000" w:rsidP="00000000" w:rsidRDefault="00000000" w:rsidRPr="00000000" w14:paraId="000000CB">
      <w:pPr>
        <w:numPr>
          <w:ilvl w:val="0"/>
          <w:numId w:val="1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Deduct from the tenant(s)'s rent, without necessity of judicial action, the</w:t>
        <w:br w:type="textWrapping"/>
        <w:t xml:space="preserve">cost of the repair or remedy according to Section 92.0561; and</w:t>
      </w:r>
    </w:p>
    <w:p w:rsidR="00000000" w:rsidDel="00000000" w:rsidP="00000000" w:rsidRDefault="00000000" w:rsidRPr="00000000" w14:paraId="000000CC">
      <w:pPr>
        <w:numPr>
          <w:ilvl w:val="0"/>
          <w:numId w:val="1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judicial remedies according to Section 92.0563.</w:t>
      </w:r>
    </w:p>
    <w:p w:rsidR="00000000" w:rsidDel="00000000" w:rsidP="00000000" w:rsidRDefault="00000000" w:rsidRPr="00000000" w14:paraId="000000C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If Tenant(s) chooses to terminate the lease, they may be entitled to prorated rent and/or return of security deposit without additional conditions.</w:t>
      </w:r>
    </w:p>
    <w:p w:rsidR="00000000" w:rsidDel="00000000" w:rsidP="00000000" w:rsidRDefault="00000000" w:rsidRPr="00000000" w14:paraId="000000C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C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D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D4">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5">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7">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8">
      <w:pPr>
        <w:spacing w:after="240" w:before="240" w:lineRule="auto"/>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D9">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D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D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D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D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DE">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DF">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E0">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E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E2">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E3">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E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E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E6">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E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E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E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EA">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0E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E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F0">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1">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3">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4">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5">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6">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9">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A">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C">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D">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E">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F">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0">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1">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3">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4">
      <w:pPr>
        <w:spacing w:after="240" w:before="24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5">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TEXAS FLOOD DISCLOSURE</w:t>
      </w:r>
    </w:p>
    <w:p w:rsidR="00000000" w:rsidDel="00000000" w:rsidP="00000000" w:rsidRDefault="00000000" w:rsidRPr="00000000" w14:paraId="0000010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FLOOD DISCLOSURE made and entered into between_______________________ (“Landlord") and _________________________________________________, (“Tenant(s)”). </w:t>
      </w:r>
    </w:p>
    <w:p w:rsidR="00000000" w:rsidDel="00000000" w:rsidP="00000000" w:rsidRDefault="00000000" w:rsidRPr="00000000" w14:paraId="00000107">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w:t>
      </w:r>
    </w:p>
    <w:p w:rsidR="00000000" w:rsidDel="00000000" w:rsidP="00000000" w:rsidRDefault="00000000" w:rsidRPr="00000000" w14:paraId="00000108">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w:t>
      </w:r>
    </w:p>
    <w:p w:rsidR="00000000" w:rsidDel="00000000" w:rsidP="00000000" w:rsidRDefault="00000000" w:rsidRPr="00000000" w14:paraId="0000010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0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accordance with Texas law, the Landlord provides the following flood disclosure.</w:t>
      </w:r>
    </w:p>
    <w:p w:rsidR="00000000" w:rsidDel="00000000" w:rsidP="00000000" w:rsidRDefault="00000000" w:rsidRPr="00000000" w14:paraId="0000010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0C">
      <w:pPr>
        <w:spacing w:after="240" w:before="240" w:lineRule="auto"/>
        <w:rPr>
          <w:rFonts w:ascii="Montserrat" w:cs="Montserrat" w:eastAsia="Montserrat" w:hAnsi="Montserrat"/>
          <w:color w:val="231f20"/>
        </w:rPr>
      </w:pPr>
      <w:r w:rsidDel="00000000" w:rsidR="00000000" w:rsidRPr="00000000">
        <w:rPr>
          <w:rFonts w:ascii="Montserrat" w:cs="Montserrat" w:eastAsia="Montserrat" w:hAnsi="Montserrat"/>
          <w:color w:val="231f20"/>
          <w:rtl w:val="0"/>
        </w:rPr>
        <w:t xml:space="preserve">The L</w:t>
      </w:r>
      <w:r w:rsidDel="00000000" w:rsidR="00000000" w:rsidRPr="00000000">
        <w:rPr>
          <w:rFonts w:ascii="Montserrat" w:cs="Montserrat" w:eastAsia="Montserrat" w:hAnsi="Montserrat"/>
          <w:color w:val="231f20"/>
          <w:rtl w:val="0"/>
        </w:rPr>
        <w:t xml:space="preserve">andlord</w:t>
      </w:r>
      <w:r w:rsidDel="00000000" w:rsidR="00000000" w:rsidRPr="00000000">
        <w:rPr>
          <w:rFonts w:ascii="Montserrat" w:cs="Montserrat" w:eastAsia="Montserrat" w:hAnsi="Montserrat"/>
          <w:color w:val="231f20"/>
          <w:rtl w:val="0"/>
        </w:rPr>
        <w:t xml:space="preserv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color w:val="231f20"/>
          <w:rtl w:val="0"/>
        </w:rPr>
        <w:t xml:space="preserve"> is</w:t>
      </w:r>
      <w:r w:rsidDel="00000000" w:rsidR="00000000" w:rsidRPr="00000000">
        <w:rPr>
          <w:rFonts w:ascii="Montserrat" w:cs="Montserrat" w:eastAsia="Montserrat" w:hAnsi="Montserrat"/>
          <w:color w:val="231f20"/>
          <w:rtl w:val="0"/>
        </w:rPr>
        <w:t xml:space="preserve"> aware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color w:val="231f20"/>
          <w:rtl w:val="0"/>
        </w:rPr>
        <w:t xml:space="preserve"> is</w:t>
      </w:r>
      <w:r w:rsidDel="00000000" w:rsidR="00000000" w:rsidRPr="00000000">
        <w:rPr>
          <w:rFonts w:ascii="Montserrat" w:cs="Montserrat" w:eastAsia="Montserrat" w:hAnsi="Montserrat"/>
          <w:color w:val="231f20"/>
          <w:rtl w:val="0"/>
        </w:rPr>
        <w:t xml:space="preserve"> not aware that this rental unit is located in a 100-year floodplain. If neither box is checked, tenant(s) should assume the unit is in a 100-year floodplain. Even if the unit is not in a 100-year floodplain, the unit may still be susceptible to flooding. The Federal Emergency Management Agency (FEMA) maintains a flood map on its Internet website that is searchable by address, at no cost, to determine if a unit is located in a flood hazard area. Most renter’s insurance policies do not cover damages or losses incurred in a flood. Tenant(s) should seek insurance coverage that would cover losses caused by a flood.</w:t>
      </w:r>
    </w:p>
    <w:p w:rsidR="00000000" w:rsidDel="00000000" w:rsidP="00000000" w:rsidRDefault="00000000" w:rsidRPr="00000000" w14:paraId="0000010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color w:val="231f20"/>
          <w:rtl w:val="0"/>
        </w:rPr>
        <w:t xml:space="preserve">The </w:t>
      </w:r>
      <w:r w:rsidDel="00000000" w:rsidR="00000000" w:rsidRPr="00000000">
        <w:rPr>
          <w:rFonts w:ascii="Montserrat" w:cs="Montserrat" w:eastAsia="Montserrat" w:hAnsi="Montserrat"/>
          <w:color w:val="231f20"/>
          <w:rtl w:val="0"/>
        </w:rPr>
        <w:t xml:space="preserve">Landlord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231f20"/>
          <w:rtl w:val="0"/>
        </w:rPr>
        <w:t xml:space="preserve">is aware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231f20"/>
          <w:rtl w:val="0"/>
        </w:rPr>
        <w:t xml:space="preserve">is</w:t>
      </w:r>
      <w:r w:rsidDel="00000000" w:rsidR="00000000" w:rsidRPr="00000000">
        <w:rPr>
          <w:rFonts w:ascii="Montserrat" w:cs="Montserrat" w:eastAsia="Montserrat" w:hAnsi="Montserrat"/>
          <w:color w:val="231f20"/>
          <w:rtl w:val="0"/>
        </w:rPr>
        <w:t xml:space="preserve"> not aware that this rental unit has flooded at least once within the last five years.</w:t>
      </w:r>
      <w:r w:rsidDel="00000000" w:rsidR="00000000" w:rsidRPr="00000000">
        <w:rPr>
          <w:rtl w:val="0"/>
        </w:rPr>
      </w:r>
    </w:p>
    <w:p w:rsidR="00000000" w:rsidDel="00000000" w:rsidP="00000000" w:rsidRDefault="00000000" w:rsidRPr="00000000" w14:paraId="0000010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0F">
      <w:pPr>
        <w:spacing w:after="240" w:before="240" w:lineRule="auto"/>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1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14">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5">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6">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7">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LEASE DISCLOSURE</w:t>
      </w:r>
    </w:p>
    <w:p w:rsidR="00000000" w:rsidDel="00000000" w:rsidP="00000000" w:rsidRDefault="00000000" w:rsidRPr="00000000" w14:paraId="00000118">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LEASE DISCLOSURE  is entered into this ____ day of ______________, 20____, by and between _______________________, (“Landlord”) with an address at __________________________ and 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11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1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1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11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11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11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11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 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12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12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12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2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24">
      <w:pPr>
        <w:spacing w:after="240" w:before="240" w:lineRule="auto"/>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2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2A">
      <w:pPr>
        <w:spacing w:line="480" w:lineRule="auto"/>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B">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MOLD</w:t>
      </w:r>
    </w:p>
    <w:p w:rsidR="00000000" w:rsidDel="00000000" w:rsidP="00000000" w:rsidRDefault="00000000" w:rsidRPr="00000000" w14:paraId="0000012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12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w:t>
      </w:r>
    </w:p>
    <w:p w:rsidR="00000000" w:rsidDel="00000000" w:rsidP="00000000" w:rsidRDefault="00000000" w:rsidRPr="00000000" w14:paraId="0000012E">
      <w:pPr>
        <w:spacing w:after="240" w:before="24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12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3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13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132">
      <w:pPr>
        <w:numPr>
          <w:ilvl w:val="0"/>
          <w:numId w:val="5"/>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133">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134">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135">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136">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137">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138">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139">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13A">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13B">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13C">
      <w:pPr>
        <w:numPr>
          <w:ilvl w:val="0"/>
          <w:numId w:val="5"/>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13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(select one)</w:t>
      </w:r>
    </w:p>
    <w:p w:rsidR="00000000" w:rsidDel="00000000" w:rsidP="00000000" w:rsidRDefault="00000000" w:rsidRPr="00000000" w14:paraId="0000013E">
      <w:pPr>
        <w:numPr>
          <w:ilvl w:val="0"/>
          <w:numId w:val="11"/>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13F">
      <w:pPr>
        <w:numPr>
          <w:ilvl w:val="0"/>
          <w:numId w:val="11"/>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140">
      <w:pPr>
        <w:numPr>
          <w:ilvl w:val="0"/>
          <w:numId w:val="11"/>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r w:rsidDel="00000000" w:rsidR="00000000" w:rsidRPr="00000000">
        <w:rPr>
          <w:rtl w:val="0"/>
        </w:rPr>
      </w:r>
    </w:p>
    <w:p w:rsidR="00000000" w:rsidDel="00000000" w:rsidP="00000000" w:rsidRDefault="00000000" w:rsidRPr="00000000" w14:paraId="00000141">
      <w:pPr>
        <w:spacing w:after="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4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4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4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4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46">
      <w:pPr>
        <w:spacing w:line="48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47">
      <w:pPr>
        <w:shd w:fill="ffffff" w:val="clear"/>
        <w:spacing w:after="240" w:before="24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8">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DISCLOSURE</w:t>
      </w:r>
    </w:p>
    <w:p w:rsidR="00000000" w:rsidDel="00000000" w:rsidP="00000000" w:rsidRDefault="00000000" w:rsidRPr="00000000" w14:paraId="00000149">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DISCLOSURE is entered into this _____ day of ________________, 20_____, by and between _______________________, (“Landlord”) with an address at _____________________________ and ______________________________________________,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14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4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4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14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14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14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15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151">
      <w:pPr>
        <w:numPr>
          <w:ilvl w:val="0"/>
          <w:numId w:val="8"/>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152">
      <w:pPr>
        <w:numPr>
          <w:ilvl w:val="0"/>
          <w:numId w:val="8"/>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15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15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155">
      <w:pPr>
        <w:numPr>
          <w:ilvl w:val="0"/>
          <w:numId w:val="6"/>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156">
      <w:pPr>
        <w:numPr>
          <w:ilvl w:val="0"/>
          <w:numId w:val="6"/>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157">
      <w:pPr>
        <w:numPr>
          <w:ilvl w:val="0"/>
          <w:numId w:val="6"/>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15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15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15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15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5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5D">
      <w:pPr>
        <w:spacing w:after="240" w:before="24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5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5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