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CHARLOTTE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CHARLOTTE</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 is required for some residential lease agreements in Charlotte.</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7">
      <w:pPr>
        <w:numPr>
          <w:ilvl w:val="0"/>
          <w:numId w:val="1"/>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Security Deposit Holdings Disclosure</w:t>
      </w:r>
      <w:r w:rsidDel="00000000" w:rsidR="00000000" w:rsidRPr="00000000">
        <w:rPr>
          <w:rFonts w:ascii="Montserrat" w:cs="Montserrat" w:eastAsia="Montserrat" w:hAnsi="Montserrat"/>
          <w:rtl w:val="0"/>
        </w:rPr>
        <w:t xml:space="preserve"> - for units charging a security deposit</w:t>
      </w:r>
    </w:p>
    <w:p w:rsidR="00000000" w:rsidDel="00000000" w:rsidP="00000000" w:rsidRDefault="00000000" w:rsidRPr="00000000" w14:paraId="00000068">
      <w:pPr>
        <w:numPr>
          <w:ilvl w:val="0"/>
          <w:numId w:val="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Water Contamination Disclosure</w:t>
      </w:r>
      <w:r w:rsidDel="00000000" w:rsidR="00000000" w:rsidRPr="00000000">
        <w:rPr>
          <w:rFonts w:ascii="Montserrat" w:cs="Montserrat" w:eastAsia="Montserrat" w:hAnsi="Montserrat"/>
          <w:rtl w:val="0"/>
        </w:rPr>
        <w:t xml:space="preserve"> - for tenants paying for water/sewer</w:t>
      </w:r>
    </w:p>
    <w:p w:rsidR="00000000" w:rsidDel="00000000" w:rsidP="00000000" w:rsidRDefault="00000000" w:rsidRPr="00000000" w14:paraId="00000069">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Charlotte.</w:t>
      </w:r>
    </w:p>
    <w:p w:rsidR="00000000" w:rsidDel="00000000" w:rsidP="00000000" w:rsidRDefault="00000000" w:rsidRPr="00000000" w14:paraId="0000006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B">
      <w:pPr>
        <w:numPr>
          <w:ilvl w:val="0"/>
          <w:numId w:val="3"/>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Charlotte</w:t>
      </w:r>
    </w:p>
    <w:p w:rsidR="00000000" w:rsidDel="00000000" w:rsidP="00000000" w:rsidRDefault="00000000" w:rsidRPr="00000000" w14:paraId="0000006C">
      <w:pPr>
        <w:numPr>
          <w:ilvl w:val="0"/>
          <w:numId w:val="3"/>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all rental units in Charlotte</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7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7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7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7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7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7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7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7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7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7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8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1">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8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7">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SECURITY DEPOSIT HOLDINGS</w:t>
      </w:r>
    </w:p>
    <w:p w:rsidR="00000000" w:rsidDel="00000000" w:rsidP="00000000" w:rsidRDefault="00000000" w:rsidRPr="00000000" w14:paraId="00000088">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08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8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security deposit collected as per this lease agreement can be found in a trust account at:</w:t>
      </w:r>
    </w:p>
    <w:p w:rsidR="00000000" w:rsidDel="00000000" w:rsidP="00000000" w:rsidRDefault="00000000" w:rsidRPr="00000000" w14:paraId="0000008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NAME OF DEPOSITORY</w:t>
      </w:r>
      <w:r w:rsidDel="00000000" w:rsidR="00000000" w:rsidRPr="00000000">
        <w:rPr>
          <w:rFonts w:ascii="Montserrat" w:cs="Montserrat" w:eastAsia="Montserrat" w:hAnsi="Montserrat"/>
          <w:rtl w:val="0"/>
        </w:rPr>
        <w:t xml:space="preserve">: _______________________________________________________ </w:t>
      </w:r>
    </w:p>
    <w:p w:rsidR="00000000" w:rsidDel="00000000" w:rsidP="00000000" w:rsidRDefault="00000000" w:rsidRPr="00000000" w14:paraId="0000008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LOCATION:</w:t>
      </w:r>
      <w:r w:rsidDel="00000000" w:rsidR="00000000" w:rsidRPr="00000000">
        <w:rPr>
          <w:rFonts w:ascii="Montserrat" w:cs="Montserrat" w:eastAsia="Montserrat" w:hAnsi="Montserrat"/>
          <w:rtl w:val="0"/>
        </w:rPr>
        <w:t xml:space="preserve"> ____________________________________________________________________</w:t>
      </w:r>
    </w:p>
    <w:p w:rsidR="00000000" w:rsidDel="00000000" w:rsidP="00000000" w:rsidRDefault="00000000" w:rsidRPr="00000000" w14:paraId="0000008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92">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93">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94">
      <w:pPr>
        <w:spacing w:line="48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95">
      <w:pP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WATER CONTAMINANTS</w:t>
      </w:r>
    </w:p>
    <w:p w:rsidR="00000000" w:rsidDel="00000000" w:rsidP="00000000" w:rsidRDefault="00000000" w:rsidRPr="00000000" w14:paraId="00000096">
      <w:pPr>
        <w:spacing w:after="240" w:before="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7">
      <w:pPr>
        <w:spacing w:after="240" w:before="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09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9">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A">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According to NC Gen Stat § 42-42 (2019), water contamination must be disclosed (if water or sewage are charged to the tenant) to the best of Landlord’s ability.</w:t>
      </w:r>
    </w:p>
    <w:p w:rsidR="00000000" w:rsidDel="00000000" w:rsidP="00000000" w:rsidRDefault="00000000" w:rsidRPr="00000000" w14:paraId="0000009B">
      <w:pPr>
        <w:spacing w:after="20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 is responsible for:</w:t>
      </w:r>
    </w:p>
    <w:p w:rsidR="00000000" w:rsidDel="00000000" w:rsidP="00000000" w:rsidRDefault="00000000" w:rsidRPr="00000000" w14:paraId="0000009C">
      <w:pPr>
        <w:numPr>
          <w:ilvl w:val="0"/>
          <w:numId w:val="2"/>
        </w:numPr>
        <w:spacing w:after="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Water</w:t>
      </w:r>
    </w:p>
    <w:p w:rsidR="00000000" w:rsidDel="00000000" w:rsidP="00000000" w:rsidRDefault="00000000" w:rsidRPr="00000000" w14:paraId="0000009D">
      <w:pPr>
        <w:numPr>
          <w:ilvl w:val="0"/>
          <w:numId w:val="2"/>
        </w:numPr>
        <w:spacing w:after="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Sewage</w:t>
      </w:r>
    </w:p>
    <w:p w:rsidR="00000000" w:rsidDel="00000000" w:rsidP="00000000" w:rsidRDefault="00000000" w:rsidRPr="00000000" w14:paraId="0000009E">
      <w:pPr>
        <w:numPr>
          <w:ilvl w:val="0"/>
          <w:numId w:val="2"/>
        </w:numPr>
        <w:spacing w:after="0" w:before="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Neither</w:t>
      </w:r>
    </w:p>
    <w:p w:rsidR="00000000" w:rsidDel="00000000" w:rsidP="00000000" w:rsidRDefault="00000000" w:rsidRPr="00000000" w14:paraId="0000009F">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 certifies that Property ☐ does ☐ does not contain a contaminant level that exceeds the maximum level allowed by 10.130A.</w:t>
      </w:r>
    </w:p>
    <w:p w:rsidR="00000000" w:rsidDel="00000000" w:rsidP="00000000" w:rsidRDefault="00000000" w:rsidRPr="00000000" w14:paraId="000000A0">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1">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2">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0A3">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0A4">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Agent Name (if used): ________________</w:t>
        <w:tab/>
        <w:t xml:space="preserve">Tenant Signature: 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A6">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A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A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A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A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A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A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A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A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B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B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B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B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B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B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9">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0B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0B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0B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0B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E">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B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0C0">
      <w:pPr>
        <w:numPr>
          <w:ilvl w:val="0"/>
          <w:numId w:val="9"/>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0C1">
      <w:pPr>
        <w:numPr>
          <w:ilvl w:val="0"/>
          <w:numId w:val="9"/>
        </w:numPr>
        <w:shd w:fill="ffffff" w:val="clea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0C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0C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0C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9">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