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left="0" w:right="90" w:firstLine="0"/>
        <w:jc w:val="center"/>
        <w:rPr>
          <w:rFonts w:ascii="Georgia" w:cs="Georgia" w:eastAsia="Georgia" w:hAnsi="Georgia"/>
          <w:sz w:val="28"/>
          <w:szCs w:val="28"/>
        </w:rPr>
      </w:pPr>
      <w:bookmarkStart w:colFirst="0" w:colLast="0" w:name="_nqqrmyv5ilv7" w:id="0"/>
      <w:bookmarkEnd w:id="0"/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QUITCLAIM DEED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(Individual) 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STATE OF SOUTH CAROLINA                                                        Property District/Map/Parcel No: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ab/>
        <w:t xml:space="preserve">                  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COUNTY                                                             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                                                            </w:t>
      </w:r>
    </w:p>
    <w:p w:rsidR="00000000" w:rsidDel="00000000" w:rsidP="00000000" w:rsidRDefault="00000000" w:rsidRPr="00000000" w14:paraId="00000005">
      <w:pPr>
        <w:spacing w:line="360" w:lineRule="auto"/>
        <w:ind w:left="-9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76" w:lineRule="auto"/>
        <w:ind w:left="27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THE PARTIES </w:t>
      </w:r>
    </w:p>
    <w:p w:rsidR="00000000" w:rsidDel="00000000" w:rsidP="00000000" w:rsidRDefault="00000000" w:rsidRPr="00000000" w14:paraId="00000007">
      <w:pPr>
        <w:spacing w:line="276" w:lineRule="auto"/>
        <w:ind w:left="27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 IT BE KNOWN TO ALL,  this quitclaim deed made 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by and between the following parties:</w:t>
      </w:r>
    </w:p>
    <w:p w:rsidR="00000000" w:rsidDel="00000000" w:rsidP="00000000" w:rsidRDefault="00000000" w:rsidRPr="00000000" w14:paraId="00000008">
      <w:pPr>
        <w:spacing w:line="276" w:lineRule="auto"/>
        <w:ind w:left="270" w:firstLine="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residing at: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ind w:left="27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; who shall be identified as the “GRANTOR”; and</w:t>
      </w:r>
    </w:p>
    <w:p w:rsidR="00000000" w:rsidDel="00000000" w:rsidP="00000000" w:rsidRDefault="00000000" w:rsidRPr="00000000" w14:paraId="0000000A">
      <w:pPr>
        <w:spacing w:line="276" w:lineRule="auto"/>
        <w:ind w:left="27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residing at: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; who shall be identified as the “GRANTEE.”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27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quitclaim deed is made effective as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for the consideration of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$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2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Grantor does hereby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release and forever quitclaim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unto the Grantee all the rights, title, and interest the Grantor may have in and to the property described below.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PROPERTY DESCRIPTION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with the  District/Map/Parcel Number: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; is located at the address: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                  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             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; the county  of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                                              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footerReference r:id="rId10" w:type="even"/>
          <w:pgSz w:h="15840" w:w="12240" w:orient="portrait"/>
          <w:pgMar w:bottom="2160" w:top="432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legal description of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as follows: 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Georgia" w:cs="Georgia" w:eastAsia="Georgia" w:hAnsi="Georg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0.000000000002" w:type="dxa"/>
        <w:jc w:val="left"/>
        <w:tblInd w:w="610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50.000000000002"/>
        <w:tblGridChange w:id="0">
          <w:tblGrid>
            <w:gridCol w:w="9050.000000000002"/>
          </w:tblGrid>
        </w:tblGridChange>
      </w:tblGrid>
      <w:tr>
        <w:trPr>
          <w:cantSplit w:val="0"/>
          <w:trHeight w:val="1860.78124999999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-179.99999999999997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deed contains the following attached documents (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Select one)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Property description (supplemental sheet)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Map or plan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 Applicable.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In confirmation hereof, the Grantor has executed and attested this document on the date first mentioned above.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65.0" w:type="dxa"/>
        <w:jc w:val="left"/>
        <w:tblInd w:w="2416.66666666666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945"/>
        <w:gridCol w:w="420"/>
        <w:tblGridChange w:id="0">
          <w:tblGrid>
            <w:gridCol w:w="6945"/>
            <w:gridCol w:w="420"/>
          </w:tblGrid>
        </w:tblGridChange>
      </w:tblGrid>
      <w:tr>
        <w:trPr>
          <w:cantSplit w:val="0"/>
          <w:trHeight w:val="5818.3333333333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301" w:lineRule="auto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3"/>
              <w:tblW w:w="4604.999999999999" w:type="dxa"/>
              <w:jc w:val="left"/>
              <w:tblInd w:w="1800.000000000001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604.999999999999"/>
              <w:tblGridChange w:id="0">
                <w:tblGrid>
                  <w:gridCol w:w="4604.999999999999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jc w:val="right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widowControl w:val="0"/>
                    <w:jc w:val="right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(Grantor's Signature)</w:t>
                  </w:r>
                </w:p>
              </w:tc>
            </w:tr>
            <w:tr>
              <w:trPr>
                <w:cantSplit w:val="0"/>
                <w:trHeight w:val="55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widowControl w:val="0"/>
                    <w:jc w:val="right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A">
                  <w:pPr>
                    <w:widowControl w:val="0"/>
                    <w:jc w:val="right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widowControl w:val="0"/>
                    <w:jc w:val="right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(Grantor's Printed Name)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In Witness Whereof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     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I hereby attest that I was present and witnessed the GRANTOR sign and execute the deed.</w:t>
      </w:r>
    </w:p>
    <w:tbl>
      <w:tblPr>
        <w:tblStyle w:val="Table4"/>
        <w:tblW w:w="4606.666666666668" w:type="dxa"/>
        <w:jc w:val="left"/>
        <w:tblInd w:w="475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51.666666666668"/>
        <w:gridCol w:w="255"/>
        <w:tblGridChange w:id="0">
          <w:tblGrid>
            <w:gridCol w:w="4351.666666666668"/>
            <w:gridCol w:w="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5">
            <w:pPr>
              <w:widowControl w:val="0"/>
              <w:spacing w:line="301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5"/>
              <w:tblW w:w="4151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51"/>
              <w:tblGridChange w:id="0">
                <w:tblGrid>
                  <w:gridCol w:w="41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Witness Signature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Witness Name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Street Address 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City, State, Zip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40" w:before="240" w:line="36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NOTARY ACKNOWLEDGMENT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8">
      <w:pPr>
        <w:spacing w:after="240" w:before="240" w:line="276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 of South Carolina</w:t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County</w:t>
        <w:br w:type="textWrapping"/>
      </w:r>
    </w:p>
    <w:p w:rsidR="00000000" w:rsidDel="00000000" w:rsidP="00000000" w:rsidRDefault="00000000" w:rsidRPr="00000000" w14:paraId="00000049">
      <w:pPr>
        <w:spacing w:after="240" w:before="240" w:line="276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this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  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before me,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personally appeared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                          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to me known to be the person described in and who executed the foregoing instrument, and acknowledged that such person executed the same as such person’s free act and deed. </w:t>
      </w:r>
    </w:p>
    <w:p w:rsidR="00000000" w:rsidDel="00000000" w:rsidP="00000000" w:rsidRDefault="00000000" w:rsidRPr="00000000" w14:paraId="0000004A">
      <w:pPr>
        <w:spacing w:line="276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B">
      <w:pPr>
        <w:spacing w:line="276" w:lineRule="auto"/>
        <w:jc w:val="right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4C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Notary’s Signature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 Name: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Date:</w:t>
        <w:tab/>
        <w:tab/>
        <w:t xml:space="preserve">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Commission Expires: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(Seal)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type w:val="nextPage"/>
      <w:pgSz w:h="15840" w:w="12240" w:orient="portrait"/>
      <w:pgMar w:bottom="1440" w:top="1440" w:left="1440" w:right="1440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line="240" w:lineRule="auto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tbl>
    <w:tblPr>
      <w:tblStyle w:val="Table6"/>
      <w:tblW w:w="10310.0" w:type="dxa"/>
      <w:jc w:val="left"/>
      <w:tblInd w:w="-539.9999999999999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245"/>
      <w:gridCol w:w="6064.999999999999"/>
      <w:tblGridChange w:id="0">
        <w:tblGrid>
          <w:gridCol w:w="4245"/>
          <w:gridCol w:w="6064.999999999999"/>
        </w:tblGrid>
      </w:tblGridChange>
    </w:tblGrid>
    <w:tr>
      <w:trPr>
        <w:cantSplit w:val="0"/>
        <w:trHeight w:val="2939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Once Recorded, Mail Return To:</w:t>
          </w:r>
        </w:p>
        <w:p w:rsidR="00000000" w:rsidDel="00000000" w:rsidP="00000000" w:rsidRDefault="00000000" w:rsidRPr="00000000" w14:paraId="0000005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Name 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                            </w:t>
          </w:r>
        </w:p>
        <w:p w:rsidR="00000000" w:rsidDel="00000000" w:rsidP="00000000" w:rsidRDefault="00000000" w:rsidRPr="00000000" w14:paraId="0000005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Address 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                      </w:t>
          </w:r>
        </w:p>
        <w:p w:rsidR="00000000" w:rsidDel="00000000" w:rsidP="00000000" w:rsidRDefault="00000000" w:rsidRPr="00000000" w14:paraId="0000005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                                         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  </w:t>
          </w:r>
        </w:p>
        <w:p w:rsidR="00000000" w:rsidDel="00000000" w:rsidP="00000000" w:rsidRDefault="00000000" w:rsidRPr="00000000" w14:paraId="0000005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widowControl w:val="0"/>
            <w:spacing w:line="240" w:lineRule="auto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This Instrument is prepared by:</w:t>
          </w:r>
        </w:p>
        <w:p w:rsidR="00000000" w:rsidDel="00000000" w:rsidP="00000000" w:rsidRDefault="00000000" w:rsidRPr="00000000" w14:paraId="0000005C">
          <w:pPr>
            <w:widowControl w:val="0"/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Name 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                            </w:t>
          </w:r>
        </w:p>
        <w:p w:rsidR="00000000" w:rsidDel="00000000" w:rsidP="00000000" w:rsidRDefault="00000000" w:rsidRPr="00000000" w14:paraId="0000005D">
          <w:pPr>
            <w:widowControl w:val="0"/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Address 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                      </w:t>
          </w:r>
        </w:p>
        <w:p w:rsidR="00000000" w:rsidDel="00000000" w:rsidP="00000000" w:rsidRDefault="00000000" w:rsidRPr="00000000" w14:paraId="0000005E">
          <w:pPr>
            <w:widowControl w:val="0"/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                                         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  </w:t>
          </w:r>
        </w:p>
        <w:p w:rsidR="00000000" w:rsidDel="00000000" w:rsidP="00000000" w:rsidRDefault="00000000" w:rsidRPr="00000000" w14:paraId="0000005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     </w:t>
          </w:r>
        </w:p>
        <w:p w:rsidR="00000000" w:rsidDel="00000000" w:rsidP="00000000" w:rsidRDefault="00000000" w:rsidRPr="00000000" w14:paraId="0000006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1">
          <w:pPr>
            <w:widowControl w:val="0"/>
            <w:spacing w:before="75" w:line="240" w:lineRule="auto"/>
            <w:ind w:left="0" w:firstLine="0"/>
            <w:jc w:val="center"/>
            <w:rPr>
              <w:rFonts w:ascii="Georgia" w:cs="Georgia" w:eastAsia="Georgia" w:hAnsi="Georgia"/>
              <w:i w:val="1"/>
              <w:sz w:val="18"/>
              <w:szCs w:val="18"/>
            </w:rPr>
          </w:pPr>
          <w:r w:rsidDel="00000000" w:rsidR="00000000" w:rsidRPr="00000000">
            <w:rPr>
              <w:rFonts w:ascii="Georgia" w:cs="Georgia" w:eastAsia="Georgia" w:hAnsi="Georgia"/>
              <w:i w:val="1"/>
              <w:sz w:val="20"/>
              <w:szCs w:val="20"/>
              <w:rtl w:val="0"/>
            </w:rPr>
            <w:t xml:space="preserve">(Recorder’s Use Only)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bidi w:val="1"/>
      <w:spacing w:line="36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